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00" w:rsidRDefault="00AE5400">
      <w:pPr>
        <w:pStyle w:val="Normal1"/>
        <w:jc w:val="center"/>
      </w:pPr>
      <w:bookmarkStart w:id="0" w:name="_GoBack"/>
      <w:bookmarkEnd w:id="0"/>
    </w:p>
    <w:p w:rsidR="00AE5400" w:rsidRDefault="00535E59">
      <w:pPr>
        <w:pStyle w:val="Normal1"/>
        <w:jc w:val="center"/>
      </w:pPr>
      <w:r>
        <w:rPr>
          <w:noProof/>
        </w:rPr>
        <w:drawing>
          <wp:inline distT="0" distB="0" distL="0" distR="0">
            <wp:extent cx="1624965" cy="162496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624965" cy="1624965"/>
                    </a:xfrm>
                    <a:prstGeom prst="rect">
                      <a:avLst/>
                    </a:prstGeom>
                    <a:ln/>
                  </pic:spPr>
                </pic:pic>
              </a:graphicData>
            </a:graphic>
          </wp:inline>
        </w:drawing>
      </w:r>
    </w:p>
    <w:p w:rsidR="00AE5400" w:rsidRDefault="00535E59">
      <w:pPr>
        <w:pStyle w:val="Normal1"/>
        <w:jc w:val="center"/>
        <w:rPr>
          <w:b/>
          <w:color w:val="FF0000"/>
          <w:sz w:val="32"/>
          <w:szCs w:val="32"/>
        </w:rPr>
      </w:pPr>
      <w:r>
        <w:rPr>
          <w:b/>
          <w:sz w:val="32"/>
          <w:szCs w:val="32"/>
        </w:rPr>
        <w:t>NASTAVNI ZAVOD ZA HITNU MEDICINU VARAŽDINSKE ŽUPANIJE</w:t>
      </w:r>
    </w:p>
    <w:p w:rsidR="00AE5400" w:rsidRDefault="00AE5400">
      <w:pPr>
        <w:pStyle w:val="Normal1"/>
        <w:jc w:val="center"/>
        <w:rPr>
          <w:b/>
          <w:sz w:val="32"/>
          <w:szCs w:val="32"/>
        </w:rPr>
      </w:pPr>
    </w:p>
    <w:p w:rsidR="00AE5400" w:rsidRDefault="00535E59">
      <w:pPr>
        <w:pStyle w:val="Normal1"/>
        <w:jc w:val="center"/>
        <w:rPr>
          <w:b/>
          <w:sz w:val="32"/>
          <w:szCs w:val="32"/>
        </w:rPr>
      </w:pPr>
      <w:r>
        <w:rPr>
          <w:b/>
          <w:sz w:val="32"/>
          <w:szCs w:val="32"/>
        </w:rPr>
        <w:t>ELABORAT VJEŽBE</w:t>
      </w:r>
    </w:p>
    <w:p w:rsidR="00AE5400" w:rsidRDefault="00AE5400">
      <w:pPr>
        <w:pStyle w:val="Normal1"/>
        <w:jc w:val="center"/>
        <w:rPr>
          <w:b/>
          <w:sz w:val="32"/>
          <w:szCs w:val="32"/>
        </w:rPr>
      </w:pPr>
    </w:p>
    <w:p w:rsidR="00AE5400" w:rsidRDefault="00535E59">
      <w:pPr>
        <w:pStyle w:val="Normal1"/>
        <w:jc w:val="center"/>
        <w:rPr>
          <w:b/>
          <w:sz w:val="32"/>
          <w:szCs w:val="32"/>
        </w:rPr>
      </w:pPr>
      <w:r>
        <w:rPr>
          <w:b/>
          <w:sz w:val="32"/>
          <w:szCs w:val="32"/>
        </w:rPr>
        <w:t xml:space="preserve">„VJEŽBA PROMETNE NESREĆE </w:t>
      </w:r>
    </w:p>
    <w:p w:rsidR="00AE5400" w:rsidRDefault="00535E59">
      <w:pPr>
        <w:pStyle w:val="Normal1"/>
        <w:jc w:val="center"/>
        <w:rPr>
          <w:b/>
          <w:sz w:val="32"/>
          <w:szCs w:val="32"/>
        </w:rPr>
      </w:pPr>
      <w:r>
        <w:rPr>
          <w:b/>
          <w:sz w:val="32"/>
          <w:szCs w:val="32"/>
        </w:rPr>
        <w:t>S VIŠE OZLIJEĐENIH – MEĐIMURSKA 2022“</w:t>
      </w:r>
    </w:p>
    <w:p w:rsidR="00AE5400" w:rsidRDefault="00AE5400">
      <w:pPr>
        <w:pStyle w:val="Normal1"/>
        <w:jc w:val="center"/>
        <w:rPr>
          <w:b/>
          <w:sz w:val="40"/>
          <w:szCs w:val="40"/>
        </w:rPr>
      </w:pPr>
    </w:p>
    <w:p w:rsidR="00AE5400" w:rsidRDefault="00AE5400">
      <w:pPr>
        <w:pStyle w:val="Normal1"/>
        <w:spacing w:after="0"/>
        <w:rPr>
          <w:rFonts w:ascii="Times New Roman" w:eastAsia="Times New Roman" w:hAnsi="Times New Roman" w:cs="Times New Roman"/>
          <w:b/>
          <w:color w:val="00000A"/>
        </w:rPr>
      </w:pPr>
    </w:p>
    <w:p w:rsidR="00AE5400" w:rsidRDefault="00AE5400">
      <w:pPr>
        <w:pStyle w:val="Normal1"/>
        <w:jc w:val="center"/>
        <w:rPr>
          <w:b/>
          <w:sz w:val="28"/>
          <w:szCs w:val="28"/>
        </w:rPr>
      </w:pPr>
    </w:p>
    <w:p w:rsidR="00AE5400" w:rsidRDefault="00AE5400">
      <w:pPr>
        <w:pStyle w:val="Normal1"/>
        <w:jc w:val="center"/>
        <w:rPr>
          <w:b/>
          <w:sz w:val="28"/>
          <w:szCs w:val="28"/>
        </w:rPr>
      </w:pPr>
    </w:p>
    <w:p w:rsidR="00AE5400" w:rsidRDefault="00AE5400">
      <w:pPr>
        <w:pStyle w:val="Normal1"/>
        <w:rPr>
          <w:b/>
          <w:sz w:val="28"/>
          <w:szCs w:val="28"/>
        </w:rPr>
      </w:pPr>
      <w:bookmarkStart w:id="1" w:name="_gjdgxs" w:colFirst="0" w:colLast="0"/>
      <w:bookmarkEnd w:id="1"/>
    </w:p>
    <w:p w:rsidR="00AE5400" w:rsidRDefault="00AE5400">
      <w:pPr>
        <w:pStyle w:val="Normal1"/>
        <w:rPr>
          <w:b/>
          <w:sz w:val="28"/>
          <w:szCs w:val="28"/>
        </w:rPr>
      </w:pPr>
    </w:p>
    <w:p w:rsidR="00AE5400" w:rsidRDefault="00535E59">
      <w:pPr>
        <w:pStyle w:val="Normal1"/>
        <w:ind w:firstLine="708"/>
        <w:jc w:val="right"/>
        <w:rPr>
          <w:b/>
          <w:sz w:val="28"/>
          <w:szCs w:val="28"/>
        </w:rPr>
      </w:pPr>
      <w:r>
        <w:rPr>
          <w:b/>
          <w:sz w:val="28"/>
          <w:szCs w:val="28"/>
        </w:rPr>
        <w:t xml:space="preserve">                                Izradio:</w:t>
      </w:r>
      <w:r>
        <w:rPr>
          <w:b/>
          <w:sz w:val="28"/>
          <w:szCs w:val="28"/>
        </w:rPr>
        <w:tab/>
      </w:r>
    </w:p>
    <w:p w:rsidR="00AE5400" w:rsidRDefault="00535E59">
      <w:pPr>
        <w:pStyle w:val="Normal1"/>
        <w:ind w:firstLine="708"/>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Style w:val="a"/>
        <w:tblW w:w="9779" w:type="dxa"/>
        <w:tblInd w:w="0" w:type="dxa"/>
        <w:tblLayout w:type="fixed"/>
        <w:tblLook w:val="0400" w:firstRow="0" w:lastRow="0" w:firstColumn="0" w:lastColumn="0" w:noHBand="0" w:noVBand="1"/>
      </w:tblPr>
      <w:tblGrid>
        <w:gridCol w:w="4899"/>
        <w:gridCol w:w="4880"/>
      </w:tblGrid>
      <w:tr w:rsidR="00AE5400">
        <w:trPr>
          <w:cantSplit/>
          <w:trHeight w:val="684"/>
          <w:tblHeader/>
        </w:trPr>
        <w:tc>
          <w:tcPr>
            <w:tcW w:w="4899" w:type="dxa"/>
          </w:tcPr>
          <w:p w:rsidR="00AE5400" w:rsidRDefault="00AE5400">
            <w:pPr>
              <w:pStyle w:val="Normal1"/>
              <w:spacing w:after="0" w:line="240" w:lineRule="auto"/>
              <w:jc w:val="right"/>
            </w:pPr>
          </w:p>
        </w:tc>
        <w:tc>
          <w:tcPr>
            <w:tcW w:w="4880" w:type="dxa"/>
          </w:tcPr>
          <w:p w:rsidR="00AE5400" w:rsidRDefault="00535E59">
            <w:pPr>
              <w:pStyle w:val="Normal1"/>
              <w:spacing w:after="0" w:line="240" w:lineRule="auto"/>
              <w:jc w:val="right"/>
              <w:rPr>
                <w:b/>
                <w:sz w:val="28"/>
                <w:szCs w:val="28"/>
              </w:rPr>
            </w:pPr>
            <w:r>
              <w:rPr>
                <w:b/>
                <w:sz w:val="28"/>
                <w:szCs w:val="28"/>
              </w:rPr>
              <w:t>_______________________</w:t>
            </w:r>
          </w:p>
          <w:p w:rsidR="00AE5400" w:rsidRDefault="00535E59">
            <w:pPr>
              <w:pStyle w:val="Normal1"/>
              <w:spacing w:after="0" w:line="240" w:lineRule="auto"/>
              <w:ind w:right="560"/>
              <w:jc w:val="right"/>
            </w:pPr>
            <w:r>
              <w:t xml:space="preserve">           Ivica </w:t>
            </w:r>
            <w:proofErr w:type="spellStart"/>
            <w:r>
              <w:t>Zagorec</w:t>
            </w:r>
            <w:proofErr w:type="spellEnd"/>
            <w:r>
              <w:t xml:space="preserve"> i Mario </w:t>
            </w:r>
            <w:proofErr w:type="spellStart"/>
            <w:r>
              <w:t>Matoc</w:t>
            </w:r>
            <w:proofErr w:type="spellEnd"/>
          </w:p>
        </w:tc>
      </w:tr>
    </w:tbl>
    <w:p w:rsidR="00AE5400" w:rsidRDefault="00AE5400">
      <w:pPr>
        <w:pStyle w:val="Normal1"/>
        <w:sectPr w:rsidR="00AE5400">
          <w:footerReference w:type="default" r:id="rId9"/>
          <w:pgSz w:w="11906" w:h="16838"/>
          <w:pgMar w:top="1417" w:right="1417" w:bottom="1417" w:left="1417" w:header="708" w:footer="708" w:gutter="0"/>
          <w:pgNumType w:start="2"/>
          <w:cols w:space="720"/>
        </w:sectPr>
      </w:pPr>
    </w:p>
    <w:p w:rsidR="00AE5400" w:rsidRDefault="00AE5400">
      <w:pPr>
        <w:pStyle w:val="Normal1"/>
        <w:tabs>
          <w:tab w:val="left" w:pos="1488"/>
        </w:tabs>
      </w:pPr>
    </w:p>
    <w:p w:rsidR="00AE5400" w:rsidRDefault="00535E59">
      <w:pPr>
        <w:pStyle w:val="Normal1"/>
        <w:keepNext/>
        <w:keepLines/>
        <w:pBdr>
          <w:top w:val="nil"/>
          <w:left w:val="nil"/>
          <w:bottom w:val="nil"/>
          <w:right w:val="nil"/>
          <w:between w:val="nil"/>
        </w:pBdr>
        <w:spacing w:before="240" w:after="0" w:line="259" w:lineRule="auto"/>
        <w:rPr>
          <w:color w:val="2E75B5"/>
          <w:sz w:val="32"/>
          <w:szCs w:val="32"/>
        </w:rPr>
      </w:pPr>
      <w:r>
        <w:rPr>
          <w:color w:val="2E75B5"/>
          <w:sz w:val="32"/>
          <w:szCs w:val="32"/>
        </w:rPr>
        <w:t>Sadržaj</w:t>
      </w:r>
    </w:p>
    <w:sdt>
      <w:sdtPr>
        <w:id w:val="608143721"/>
        <w:docPartObj>
          <w:docPartGallery w:val="Table of Contents"/>
          <w:docPartUnique/>
        </w:docPartObj>
      </w:sdtPr>
      <w:sdtEndPr/>
      <w:sdtContent>
        <w:p w:rsidR="00AE5400" w:rsidRDefault="00AE5400">
          <w:pPr>
            <w:pStyle w:val="Normal1"/>
            <w:pBdr>
              <w:top w:val="nil"/>
              <w:left w:val="nil"/>
              <w:bottom w:val="nil"/>
              <w:right w:val="nil"/>
              <w:between w:val="nil"/>
            </w:pBdr>
            <w:tabs>
              <w:tab w:val="right" w:pos="9062"/>
            </w:tabs>
            <w:spacing w:after="100"/>
            <w:rPr>
              <w:color w:val="000000"/>
            </w:rPr>
          </w:pPr>
          <w:r>
            <w:fldChar w:fldCharType="begin"/>
          </w:r>
          <w:r w:rsidR="00535E59">
            <w:instrText xml:space="preserve"> TOC \h \u \z </w:instrText>
          </w:r>
          <w:r>
            <w:fldChar w:fldCharType="separate"/>
          </w:r>
          <w:hyperlink w:anchor="_30j0zll">
            <w:r w:rsidR="00535E59">
              <w:rPr>
                <w:color w:val="000000"/>
              </w:rPr>
              <w:t>UVOD</w:t>
            </w:r>
            <w:r w:rsidR="00535E59">
              <w:rPr>
                <w:color w:val="000000"/>
              </w:rPr>
              <w:tab/>
              <w:t>1</w:t>
            </w:r>
          </w:hyperlink>
        </w:p>
        <w:p w:rsidR="00AE5400" w:rsidRDefault="00DB3F35">
          <w:pPr>
            <w:pStyle w:val="Normal1"/>
            <w:pBdr>
              <w:top w:val="nil"/>
              <w:left w:val="nil"/>
              <w:bottom w:val="nil"/>
              <w:right w:val="nil"/>
              <w:between w:val="nil"/>
            </w:pBdr>
            <w:tabs>
              <w:tab w:val="left" w:pos="440"/>
              <w:tab w:val="right" w:pos="9062"/>
            </w:tabs>
            <w:spacing w:after="100"/>
            <w:rPr>
              <w:color w:val="000000"/>
            </w:rPr>
          </w:pPr>
          <w:hyperlink w:anchor="_1fob9te">
            <w:r w:rsidR="00535E59">
              <w:rPr>
                <w:color w:val="000000"/>
              </w:rPr>
              <w:t>1.</w:t>
            </w:r>
            <w:r w:rsidR="00535E59">
              <w:rPr>
                <w:color w:val="000000"/>
              </w:rPr>
              <w:tab/>
              <w:t>NAZIV VJEŽBE</w:t>
            </w:r>
            <w:r w:rsidR="00535E59">
              <w:rPr>
                <w:color w:val="000000"/>
              </w:rPr>
              <w:tab/>
              <w:t>1</w:t>
            </w:r>
          </w:hyperlink>
        </w:p>
        <w:p w:rsidR="00AE5400" w:rsidRDefault="00DB3F35">
          <w:pPr>
            <w:pStyle w:val="Normal1"/>
            <w:pBdr>
              <w:top w:val="nil"/>
              <w:left w:val="nil"/>
              <w:bottom w:val="nil"/>
              <w:right w:val="nil"/>
              <w:between w:val="nil"/>
            </w:pBdr>
            <w:tabs>
              <w:tab w:val="left" w:pos="440"/>
              <w:tab w:val="right" w:pos="9062"/>
            </w:tabs>
            <w:spacing w:after="100"/>
            <w:rPr>
              <w:color w:val="000000"/>
            </w:rPr>
          </w:pPr>
          <w:hyperlink w:anchor="_3znysh7">
            <w:r w:rsidR="00535E59">
              <w:rPr>
                <w:color w:val="000000"/>
              </w:rPr>
              <w:t>2.</w:t>
            </w:r>
            <w:r w:rsidR="00535E59">
              <w:rPr>
                <w:color w:val="000000"/>
              </w:rPr>
              <w:tab/>
              <w:t>TEMA VJEŽBE</w:t>
            </w:r>
            <w:r w:rsidR="00535E59">
              <w:rPr>
                <w:color w:val="000000"/>
              </w:rPr>
              <w:tab/>
              <w:t>1</w:t>
            </w:r>
          </w:hyperlink>
        </w:p>
        <w:p w:rsidR="00AE5400" w:rsidRDefault="00DB3F35">
          <w:pPr>
            <w:pStyle w:val="Normal1"/>
            <w:pBdr>
              <w:top w:val="nil"/>
              <w:left w:val="nil"/>
              <w:bottom w:val="nil"/>
              <w:right w:val="nil"/>
              <w:between w:val="nil"/>
            </w:pBdr>
            <w:tabs>
              <w:tab w:val="right" w:pos="9062"/>
            </w:tabs>
            <w:spacing w:after="100"/>
            <w:rPr>
              <w:color w:val="000000"/>
            </w:rPr>
          </w:pPr>
          <w:hyperlink w:anchor="_2et92p0">
            <w:r w:rsidR="00535E59">
              <w:rPr>
                <w:color w:val="000000"/>
              </w:rPr>
              <w:t>4. CILJ VJEŽBE</w:t>
            </w:r>
            <w:r w:rsidR="00535E59">
              <w:rPr>
                <w:color w:val="000000"/>
              </w:rPr>
              <w:tab/>
              <w:t>1</w:t>
            </w:r>
          </w:hyperlink>
        </w:p>
        <w:p w:rsidR="00AE5400" w:rsidRDefault="00DB3F35">
          <w:pPr>
            <w:pStyle w:val="Normal1"/>
            <w:pBdr>
              <w:top w:val="nil"/>
              <w:left w:val="nil"/>
              <w:bottom w:val="nil"/>
              <w:right w:val="nil"/>
              <w:between w:val="nil"/>
            </w:pBdr>
            <w:tabs>
              <w:tab w:val="right" w:pos="9062"/>
            </w:tabs>
            <w:spacing w:after="100"/>
            <w:rPr>
              <w:color w:val="000000"/>
            </w:rPr>
          </w:pPr>
          <w:hyperlink w:anchor="_tyjcwt">
            <w:r w:rsidR="00535E59">
              <w:rPr>
                <w:color w:val="000000"/>
              </w:rPr>
              <w:t>5. MJESTO IZVOĐENJA VJEŽBE – LOKACIJA VJEŽBE</w:t>
            </w:r>
            <w:r w:rsidR="00535E59">
              <w:rPr>
                <w:color w:val="000000"/>
              </w:rPr>
              <w:tab/>
              <w:t>2</w:t>
            </w:r>
          </w:hyperlink>
        </w:p>
        <w:p w:rsidR="00AE5400" w:rsidRDefault="00DB3F35">
          <w:pPr>
            <w:pStyle w:val="Normal1"/>
            <w:pBdr>
              <w:top w:val="nil"/>
              <w:left w:val="nil"/>
              <w:bottom w:val="nil"/>
              <w:right w:val="nil"/>
              <w:between w:val="nil"/>
            </w:pBdr>
            <w:tabs>
              <w:tab w:val="right" w:pos="9062"/>
            </w:tabs>
            <w:spacing w:after="100"/>
            <w:rPr>
              <w:color w:val="000000"/>
            </w:rPr>
          </w:pPr>
          <w:hyperlink w:anchor="_3dy6vkm">
            <w:r w:rsidR="00535E59">
              <w:rPr>
                <w:color w:val="000000"/>
              </w:rPr>
              <w:t>6. VRIJEME POČETKA I ZAVRŠETKA VJEŽBE</w:t>
            </w:r>
            <w:r w:rsidR="00535E59">
              <w:rPr>
                <w:color w:val="000000"/>
              </w:rPr>
              <w:tab/>
              <w:t>2</w:t>
            </w:r>
          </w:hyperlink>
        </w:p>
        <w:p w:rsidR="00AE5400" w:rsidRDefault="00DB3F35">
          <w:pPr>
            <w:pStyle w:val="Normal1"/>
            <w:pBdr>
              <w:top w:val="nil"/>
              <w:left w:val="nil"/>
              <w:bottom w:val="nil"/>
              <w:right w:val="nil"/>
              <w:between w:val="nil"/>
            </w:pBdr>
            <w:tabs>
              <w:tab w:val="right" w:pos="9062"/>
            </w:tabs>
            <w:spacing w:after="100"/>
            <w:rPr>
              <w:color w:val="000000"/>
            </w:rPr>
          </w:pPr>
          <w:hyperlink w:anchor="_1t3h5sf">
            <w:r w:rsidR="00535E59">
              <w:rPr>
                <w:color w:val="000000"/>
              </w:rPr>
              <w:t>7. SCENARIJ VJEŽBE</w:t>
            </w:r>
            <w:r w:rsidR="00535E59">
              <w:rPr>
                <w:color w:val="000000"/>
              </w:rPr>
              <w:tab/>
              <w:t>2</w:t>
            </w:r>
          </w:hyperlink>
        </w:p>
        <w:p w:rsidR="00AE5400" w:rsidRDefault="00DB3F35">
          <w:pPr>
            <w:pStyle w:val="Normal1"/>
            <w:pBdr>
              <w:top w:val="nil"/>
              <w:left w:val="nil"/>
              <w:bottom w:val="nil"/>
              <w:right w:val="nil"/>
              <w:between w:val="nil"/>
            </w:pBdr>
            <w:tabs>
              <w:tab w:val="right" w:pos="9062"/>
            </w:tabs>
            <w:spacing w:after="100"/>
            <w:rPr>
              <w:color w:val="000000"/>
            </w:rPr>
          </w:pPr>
          <w:hyperlink w:anchor="_4d34og8">
            <w:r w:rsidR="00535E59">
              <w:rPr>
                <w:color w:val="000000"/>
              </w:rPr>
              <w:t>8.PROTOKOL I MEDIJI</w:t>
            </w:r>
            <w:r w:rsidR="00535E59">
              <w:rPr>
                <w:color w:val="000000"/>
              </w:rPr>
              <w:tab/>
              <w:t>8</w:t>
            </w:r>
          </w:hyperlink>
        </w:p>
        <w:p w:rsidR="00AE5400" w:rsidRDefault="00DB3F35">
          <w:pPr>
            <w:pStyle w:val="Normal1"/>
            <w:pBdr>
              <w:top w:val="nil"/>
              <w:left w:val="nil"/>
              <w:bottom w:val="nil"/>
              <w:right w:val="nil"/>
              <w:between w:val="nil"/>
            </w:pBdr>
            <w:tabs>
              <w:tab w:val="right" w:pos="9062"/>
            </w:tabs>
            <w:spacing w:after="100"/>
            <w:rPr>
              <w:color w:val="000000"/>
            </w:rPr>
          </w:pPr>
          <w:hyperlink w:anchor="_2s8eyo1">
            <w:r w:rsidR="00535E59">
              <w:rPr>
                <w:color w:val="000000"/>
              </w:rPr>
              <w:t>9. MJERE ZAŠTITE I SIGURNOST</w:t>
            </w:r>
            <w:r w:rsidR="00535E59">
              <w:rPr>
                <w:color w:val="000000"/>
              </w:rPr>
              <w:tab/>
              <w:t>8</w:t>
            </w:r>
          </w:hyperlink>
        </w:p>
        <w:p w:rsidR="00AE5400" w:rsidRDefault="00DB3F35">
          <w:pPr>
            <w:pStyle w:val="Normal1"/>
            <w:pBdr>
              <w:top w:val="nil"/>
              <w:left w:val="nil"/>
              <w:bottom w:val="nil"/>
              <w:right w:val="nil"/>
              <w:between w:val="nil"/>
            </w:pBdr>
            <w:tabs>
              <w:tab w:val="right" w:pos="9062"/>
            </w:tabs>
            <w:spacing w:after="100"/>
            <w:rPr>
              <w:color w:val="000000"/>
            </w:rPr>
          </w:pPr>
          <w:hyperlink w:anchor="_17dp8vu">
            <w:r w:rsidR="00535E59">
              <w:rPr>
                <w:color w:val="000000"/>
              </w:rPr>
              <w:t>10. FINANCIJSKA I MATERIJALNA SREDSTVA</w:t>
            </w:r>
            <w:r w:rsidR="00535E59">
              <w:rPr>
                <w:color w:val="000000"/>
              </w:rPr>
              <w:tab/>
              <w:t>8</w:t>
            </w:r>
          </w:hyperlink>
        </w:p>
        <w:p w:rsidR="00AE5400" w:rsidRDefault="00DB3F35">
          <w:pPr>
            <w:pStyle w:val="Normal1"/>
            <w:pBdr>
              <w:top w:val="nil"/>
              <w:left w:val="nil"/>
              <w:bottom w:val="nil"/>
              <w:right w:val="nil"/>
              <w:between w:val="nil"/>
            </w:pBdr>
            <w:tabs>
              <w:tab w:val="right" w:pos="9062"/>
            </w:tabs>
            <w:spacing w:after="100"/>
            <w:rPr>
              <w:color w:val="000000"/>
            </w:rPr>
          </w:pPr>
          <w:hyperlink w:anchor="_3rdcrjn">
            <w:r w:rsidR="00535E59">
              <w:rPr>
                <w:color w:val="000000"/>
              </w:rPr>
              <w:t>11. ANALIZA VJEŽBE</w:t>
            </w:r>
            <w:r w:rsidR="00535E59">
              <w:rPr>
                <w:color w:val="000000"/>
              </w:rPr>
              <w:tab/>
              <w:t>8</w:t>
            </w:r>
          </w:hyperlink>
        </w:p>
        <w:p w:rsidR="00AE5400" w:rsidRDefault="00DB3F35">
          <w:pPr>
            <w:pStyle w:val="Normal1"/>
            <w:pBdr>
              <w:top w:val="nil"/>
              <w:left w:val="nil"/>
              <w:bottom w:val="nil"/>
              <w:right w:val="nil"/>
              <w:between w:val="nil"/>
            </w:pBdr>
            <w:tabs>
              <w:tab w:val="right" w:pos="9062"/>
            </w:tabs>
            <w:spacing w:after="100"/>
            <w:rPr>
              <w:color w:val="000000"/>
            </w:rPr>
          </w:pPr>
          <w:hyperlink w:anchor="_26in1rg">
            <w:r w:rsidR="00535E59">
              <w:rPr>
                <w:color w:val="000000"/>
              </w:rPr>
              <w:t>12. PRILOZI</w:t>
            </w:r>
            <w:r w:rsidR="00535E59">
              <w:rPr>
                <w:color w:val="000000"/>
              </w:rPr>
              <w:tab/>
              <w:t>10</w:t>
            </w:r>
          </w:hyperlink>
        </w:p>
        <w:p w:rsidR="00AE5400" w:rsidRDefault="00AE5400">
          <w:pPr>
            <w:pStyle w:val="Normal1"/>
          </w:pPr>
          <w:r>
            <w:fldChar w:fldCharType="end"/>
          </w:r>
        </w:p>
      </w:sdtContent>
    </w:sdt>
    <w:p w:rsidR="00AE5400" w:rsidRDefault="00AE5400">
      <w:pPr>
        <w:pStyle w:val="Normal1"/>
        <w:tabs>
          <w:tab w:val="left" w:pos="1488"/>
        </w:tabs>
      </w:pPr>
    </w:p>
    <w:p w:rsidR="00AE5400" w:rsidRDefault="00535E59">
      <w:pPr>
        <w:pStyle w:val="Normal1"/>
        <w:tabs>
          <w:tab w:val="left" w:pos="1488"/>
        </w:tabs>
        <w:sectPr w:rsidR="00AE5400">
          <w:pgSz w:w="11906" w:h="16838"/>
          <w:pgMar w:top="1417" w:right="1417" w:bottom="1417" w:left="1417" w:header="708" w:footer="708" w:gutter="0"/>
          <w:pgNumType w:start="2"/>
          <w:cols w:space="720"/>
        </w:sectPr>
      </w:pPr>
      <w:r>
        <w:tab/>
      </w:r>
    </w:p>
    <w:p w:rsidR="00AE5400" w:rsidRDefault="00535E59">
      <w:pPr>
        <w:pStyle w:val="Naslov1"/>
      </w:pPr>
      <w:bookmarkStart w:id="2" w:name="_30j0zll" w:colFirst="0" w:colLast="0"/>
      <w:bookmarkEnd w:id="2"/>
      <w:r>
        <w:lastRenderedPageBreak/>
        <w:t>UVOD</w:t>
      </w: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535E59">
      <w:pPr>
        <w:pStyle w:val="Normal1"/>
        <w:pBdr>
          <w:top w:val="nil"/>
          <w:left w:val="nil"/>
          <w:bottom w:val="nil"/>
          <w:right w:val="nil"/>
          <w:between w:val="nil"/>
        </w:pBdr>
        <w:spacing w:after="0" w:line="240" w:lineRule="auto"/>
        <w:ind w:firstLine="426"/>
        <w:rPr>
          <w:color w:val="000000"/>
        </w:rPr>
      </w:pPr>
      <w:r>
        <w:rPr>
          <w:color w:val="000000"/>
        </w:rPr>
        <w:t xml:space="preserve"> Vježba „Prometne nesreće s više ozlijeđenih – MEĐIMURSKA 2022“ organizira se sukladno donošenom planu vježbi Nastavnog zavoda za hitnu medicinu Varaždinske županije za 2022 godinu.</w:t>
      </w:r>
    </w:p>
    <w:p w:rsidR="00AE5400" w:rsidRDefault="00535E59">
      <w:pPr>
        <w:pStyle w:val="Normal1"/>
        <w:jc w:val="both"/>
        <w:rPr>
          <w:color w:val="FF0000"/>
        </w:rPr>
      </w:pPr>
      <w:r>
        <w:t xml:space="preserve">Za donošenje odluke o izvođenju vježbe i koordinaciju pripreme vježbe zadužen je Ravnatelj Nastavnog zavoda za hitnu medicinu Varaždinske županije Mladen </w:t>
      </w:r>
      <w:proofErr w:type="spellStart"/>
      <w:r>
        <w:t>Smoljanec</w:t>
      </w:r>
      <w:proofErr w:type="spellEnd"/>
      <w:r>
        <w:t>.</w:t>
      </w:r>
    </w:p>
    <w:p w:rsidR="00AE5400" w:rsidRDefault="00535E59">
      <w:pPr>
        <w:pStyle w:val="Normal1"/>
        <w:jc w:val="both"/>
      </w:pPr>
      <w:r>
        <w:t xml:space="preserve">U svrhu priprema za odvijanje vježbe planirana su dva (2) pripremna sastanaka sudionika vježbe. </w:t>
      </w:r>
    </w:p>
    <w:p w:rsidR="00AE5400" w:rsidRDefault="00535E59">
      <w:pPr>
        <w:pStyle w:val="Normal1"/>
        <w:jc w:val="both"/>
      </w:pPr>
      <w:r>
        <w:t xml:space="preserve">Prvi sastanak održan je 25. ožujka 2022. godine, na kojem je utvrđeno vrijeme i način odvijanja vježbe, sredstva i dojave te određene zadaće koje je potrebno obaviti u pripremnom razdoblju. </w:t>
      </w:r>
    </w:p>
    <w:p w:rsidR="00AE5400" w:rsidRDefault="00535E59">
      <w:pPr>
        <w:pStyle w:val="Normal1"/>
        <w:jc w:val="both"/>
      </w:pPr>
      <w:r>
        <w:t>Drugi pripremni sastanak planira se ________________ 2022. godine.</w:t>
      </w:r>
    </w:p>
    <w:p w:rsidR="00AE5400" w:rsidRDefault="00AE5400">
      <w:pPr>
        <w:pStyle w:val="Normal1"/>
        <w:jc w:val="both"/>
        <w:rPr>
          <w:sz w:val="24"/>
          <w:szCs w:val="24"/>
        </w:rPr>
      </w:pPr>
    </w:p>
    <w:p w:rsidR="00AE5400" w:rsidRDefault="00535E59">
      <w:pPr>
        <w:pStyle w:val="Normal1"/>
        <w:jc w:val="both"/>
        <w:rPr>
          <w:sz w:val="24"/>
          <w:szCs w:val="24"/>
        </w:rPr>
      </w:pPr>
      <w:r>
        <w:rPr>
          <w:sz w:val="24"/>
          <w:szCs w:val="24"/>
        </w:rPr>
        <w:t xml:space="preserve">Detalji odvijanja vježbe i izrade elaborata izvođenja vježbe prometne nesreće s više ozlijeđenih dogovaraju se telefonskim razgovorima i neposrednim kontaktom nositelja vježbe i ostalih suradnika. </w:t>
      </w:r>
    </w:p>
    <w:p w:rsidR="00AE5400" w:rsidRDefault="00535E59">
      <w:pPr>
        <w:pStyle w:val="Normal1"/>
        <w:jc w:val="both"/>
        <w:rPr>
          <w:sz w:val="24"/>
          <w:szCs w:val="24"/>
        </w:rPr>
      </w:pPr>
      <w:r>
        <w:rPr>
          <w:sz w:val="24"/>
          <w:szCs w:val="24"/>
        </w:rPr>
        <w:t>Uključeni predstavnici:</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Ivica </w:t>
      </w:r>
      <w:proofErr w:type="spellStart"/>
      <w:r>
        <w:rPr>
          <w:color w:val="000000"/>
          <w:sz w:val="24"/>
          <w:szCs w:val="24"/>
        </w:rPr>
        <w:t>Labaš</w:t>
      </w:r>
      <w:proofErr w:type="spellEnd"/>
      <w:r>
        <w:rPr>
          <w:color w:val="000000"/>
          <w:sz w:val="24"/>
          <w:szCs w:val="24"/>
        </w:rPr>
        <w:t xml:space="preserve"> – javna vatrogasna postrojba Grada Varaždina</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Danijel </w:t>
      </w:r>
      <w:proofErr w:type="spellStart"/>
      <w:r>
        <w:rPr>
          <w:color w:val="000000"/>
          <w:sz w:val="24"/>
          <w:szCs w:val="24"/>
        </w:rPr>
        <w:t>Leskovar</w:t>
      </w:r>
      <w:proofErr w:type="spellEnd"/>
      <w:r>
        <w:rPr>
          <w:color w:val="000000"/>
          <w:sz w:val="24"/>
          <w:szCs w:val="24"/>
        </w:rPr>
        <w:t xml:space="preserve"> – policijska postaja Grada Varaždina</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Mladen </w:t>
      </w:r>
      <w:proofErr w:type="spellStart"/>
      <w:r>
        <w:rPr>
          <w:color w:val="000000"/>
          <w:sz w:val="24"/>
          <w:szCs w:val="24"/>
        </w:rPr>
        <w:t>Smoljanec</w:t>
      </w:r>
      <w:proofErr w:type="spellEnd"/>
      <w:r>
        <w:rPr>
          <w:color w:val="000000"/>
          <w:sz w:val="24"/>
          <w:szCs w:val="24"/>
        </w:rPr>
        <w:t xml:space="preserve"> – ravnatelj Nastavni zavod za hitnu medicinu Varaždinske županije</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Ivica </w:t>
      </w:r>
      <w:proofErr w:type="spellStart"/>
      <w:r>
        <w:rPr>
          <w:color w:val="000000"/>
          <w:sz w:val="24"/>
          <w:szCs w:val="24"/>
        </w:rPr>
        <w:t>Zagorec</w:t>
      </w:r>
      <w:proofErr w:type="spellEnd"/>
      <w:r>
        <w:rPr>
          <w:color w:val="000000"/>
          <w:sz w:val="24"/>
          <w:szCs w:val="24"/>
        </w:rPr>
        <w:t xml:space="preserve"> – pomoćnik ravnatelja za sestrinstvo NZZHMVŽ</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Jurica </w:t>
      </w:r>
      <w:proofErr w:type="spellStart"/>
      <w:r>
        <w:rPr>
          <w:color w:val="000000"/>
          <w:sz w:val="24"/>
          <w:szCs w:val="24"/>
        </w:rPr>
        <w:t>Juričan</w:t>
      </w:r>
      <w:proofErr w:type="spellEnd"/>
      <w:r>
        <w:rPr>
          <w:color w:val="000000"/>
          <w:sz w:val="24"/>
          <w:szCs w:val="24"/>
        </w:rPr>
        <w:t xml:space="preserve"> – pomoćnik ravnatelja za sestrinstvo ZZHM Međimurske županije</w:t>
      </w:r>
    </w:p>
    <w:p w:rsidR="00AE5400" w:rsidRDefault="00535E59">
      <w:pPr>
        <w:pStyle w:val="Normal1"/>
        <w:numPr>
          <w:ilvl w:val="0"/>
          <w:numId w:val="2"/>
        </w:numPr>
        <w:pBdr>
          <w:top w:val="nil"/>
          <w:left w:val="nil"/>
          <w:bottom w:val="nil"/>
          <w:right w:val="nil"/>
          <w:between w:val="nil"/>
        </w:pBdr>
        <w:spacing w:after="0"/>
        <w:ind w:left="709" w:hanging="425"/>
        <w:jc w:val="both"/>
        <w:rPr>
          <w:color w:val="000000"/>
          <w:sz w:val="24"/>
          <w:szCs w:val="24"/>
        </w:rPr>
      </w:pPr>
      <w:r>
        <w:rPr>
          <w:color w:val="000000"/>
          <w:sz w:val="24"/>
          <w:szCs w:val="24"/>
        </w:rPr>
        <w:t xml:space="preserve">Mario </w:t>
      </w:r>
      <w:proofErr w:type="spellStart"/>
      <w:r>
        <w:rPr>
          <w:color w:val="000000"/>
          <w:sz w:val="24"/>
          <w:szCs w:val="24"/>
        </w:rPr>
        <w:t>Matoc</w:t>
      </w:r>
      <w:proofErr w:type="spellEnd"/>
      <w:r>
        <w:rPr>
          <w:color w:val="000000"/>
          <w:sz w:val="24"/>
          <w:szCs w:val="24"/>
        </w:rPr>
        <w:t xml:space="preserve"> – koordinator ispostave Varaždin NZZHMVŽ</w:t>
      </w: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535E59">
      <w:pPr>
        <w:pStyle w:val="Naslov1"/>
        <w:numPr>
          <w:ilvl w:val="0"/>
          <w:numId w:val="3"/>
        </w:numPr>
        <w:spacing w:before="480" w:after="240"/>
      </w:pPr>
      <w:bookmarkStart w:id="3" w:name="_1fob9te" w:colFirst="0" w:colLast="0"/>
      <w:bookmarkEnd w:id="3"/>
      <w:r>
        <w:t>NAZIV VJEŽBE</w:t>
      </w:r>
      <w:r>
        <w:tab/>
      </w:r>
    </w:p>
    <w:p w:rsidR="00AE5400" w:rsidRDefault="00535E59">
      <w:pPr>
        <w:pStyle w:val="Normal1"/>
        <w:ind w:firstLine="426"/>
        <w:jc w:val="both"/>
        <w:rPr>
          <w:sz w:val="24"/>
          <w:szCs w:val="24"/>
        </w:rPr>
      </w:pPr>
      <w:r>
        <w:rPr>
          <w:sz w:val="24"/>
          <w:szCs w:val="24"/>
        </w:rPr>
        <w:t>Vježba nosi naziv „Prometne nesreće s više ozlijeđenih – MEĐIMURSKA 2022“.</w:t>
      </w:r>
    </w:p>
    <w:p w:rsidR="00AE5400" w:rsidRDefault="00535E59">
      <w:pPr>
        <w:pStyle w:val="Naslov1"/>
        <w:numPr>
          <w:ilvl w:val="0"/>
          <w:numId w:val="3"/>
        </w:numPr>
        <w:spacing w:before="480" w:after="240"/>
      </w:pPr>
      <w:bookmarkStart w:id="4" w:name="_3znysh7" w:colFirst="0" w:colLast="0"/>
      <w:bookmarkEnd w:id="4"/>
      <w:r>
        <w:t>TEMA VJEŽBE</w:t>
      </w:r>
    </w:p>
    <w:p w:rsidR="00AE5400" w:rsidRDefault="00535E59">
      <w:pPr>
        <w:pStyle w:val="Normal1"/>
        <w:ind w:firstLine="426"/>
        <w:jc w:val="both"/>
        <w:rPr>
          <w:sz w:val="24"/>
          <w:szCs w:val="24"/>
        </w:rPr>
      </w:pPr>
      <w:r>
        <w:rPr>
          <w:sz w:val="24"/>
          <w:szCs w:val="24"/>
        </w:rPr>
        <w:t>Tema vježbe je pružanje hitne medicinske skrbi ozlijeđenim osobama u prevrtanju osobnog automobila.</w:t>
      </w:r>
    </w:p>
    <w:p w:rsidR="00AE5400" w:rsidRDefault="00535E59">
      <w:pPr>
        <w:pStyle w:val="Naslov1"/>
        <w:spacing w:after="240"/>
      </w:pPr>
      <w:bookmarkStart w:id="5" w:name="_2et92p0" w:colFirst="0" w:colLast="0"/>
      <w:bookmarkEnd w:id="5"/>
      <w:r>
        <w:rPr>
          <w:sz w:val="24"/>
          <w:szCs w:val="24"/>
        </w:rPr>
        <w:t xml:space="preserve">4. </w:t>
      </w:r>
      <w:r>
        <w:t>CILJ VJEŽBE</w:t>
      </w:r>
    </w:p>
    <w:p w:rsidR="00AE5400" w:rsidRDefault="00535E59">
      <w:pPr>
        <w:pStyle w:val="Normal1"/>
        <w:ind w:firstLine="426"/>
        <w:rPr>
          <w:sz w:val="24"/>
          <w:szCs w:val="24"/>
        </w:rPr>
      </w:pPr>
      <w:r>
        <w:rPr>
          <w:sz w:val="24"/>
          <w:szCs w:val="24"/>
        </w:rPr>
        <w:t xml:space="preserve">Cilj vježbe je pravovremena reakcija te adekvatno zbrinjavanje ozlijeđenih osoba djelovanjem hitne medicinske službe te ostalih žurnih službi kao što su policija i vatrogasci. </w:t>
      </w:r>
    </w:p>
    <w:p w:rsidR="00AE5400" w:rsidRDefault="00535E59">
      <w:pPr>
        <w:pStyle w:val="Naslov1"/>
        <w:spacing w:after="240"/>
      </w:pPr>
      <w:bookmarkStart w:id="6" w:name="_lnxbz9" w:colFirst="0" w:colLast="0"/>
      <w:bookmarkEnd w:id="6"/>
      <w:r>
        <w:lastRenderedPageBreak/>
        <w:t>5. MJESTO IZVOĐENJA VJEŽBE – LOKACIJA VJEŽBE</w:t>
      </w:r>
    </w:p>
    <w:p w:rsidR="00AE5400" w:rsidRDefault="00535E59">
      <w:pPr>
        <w:pStyle w:val="Normal1"/>
        <w:jc w:val="both"/>
        <w:rPr>
          <w:sz w:val="24"/>
          <w:szCs w:val="24"/>
        </w:rPr>
      </w:pPr>
      <w:r>
        <w:rPr>
          <w:sz w:val="24"/>
          <w:szCs w:val="24"/>
        </w:rPr>
        <w:t xml:space="preserve">Vježba će se održati na ugibalištu pored Dravskog mosta iz smjera Varaždin prema Čakovcu, kod skretanja prema rukavcu rijeke. Nakon benzinske postaje INA. Na priloženim fotografijama i </w:t>
      </w:r>
      <w:proofErr w:type="spellStart"/>
      <w:r>
        <w:rPr>
          <w:sz w:val="24"/>
          <w:szCs w:val="24"/>
        </w:rPr>
        <w:t>ortofotosnimku</w:t>
      </w:r>
      <w:proofErr w:type="spellEnd"/>
      <w:r>
        <w:rPr>
          <w:sz w:val="24"/>
          <w:szCs w:val="24"/>
        </w:rPr>
        <w:t xml:space="preserve"> vidljiva je lokacija same vježbe s radnim točkama i simboličnim prikazom razmještaja operativnih snaga na lokaciji vježbe.</w:t>
      </w:r>
    </w:p>
    <w:p w:rsidR="00AE5400" w:rsidRDefault="00AE5400">
      <w:pPr>
        <w:pStyle w:val="Normal1"/>
        <w:ind w:firstLine="426"/>
        <w:jc w:val="both"/>
        <w:rPr>
          <w:sz w:val="24"/>
          <w:szCs w:val="24"/>
        </w:rPr>
      </w:pPr>
    </w:p>
    <w:p w:rsidR="00AE5400" w:rsidRDefault="00535E59">
      <w:pPr>
        <w:pStyle w:val="Naslov1"/>
        <w:spacing w:after="240"/>
      </w:pPr>
      <w:bookmarkStart w:id="7" w:name="_35nkun2" w:colFirst="0" w:colLast="0"/>
      <w:bookmarkEnd w:id="7"/>
      <w:r>
        <w:t>6. VRIJEME POČETKA I ZAVRŠETKA VJEŽBE</w:t>
      </w:r>
    </w:p>
    <w:p w:rsidR="00AE5400" w:rsidRDefault="00535E59">
      <w:pPr>
        <w:pStyle w:val="Normal1"/>
        <w:ind w:firstLine="567"/>
        <w:jc w:val="both"/>
        <w:rPr>
          <w:color w:val="FF0000"/>
        </w:rPr>
      </w:pPr>
      <w:r>
        <w:t xml:space="preserve">Vježba će se održati </w:t>
      </w:r>
      <w:r>
        <w:rPr>
          <w:b/>
        </w:rPr>
        <w:t>26. travnja  2022.</w:t>
      </w:r>
      <w:r>
        <w:t xml:space="preserve"> godine</w:t>
      </w:r>
      <w:r>
        <w:rPr>
          <w:b/>
        </w:rPr>
        <w:t xml:space="preserve"> sa početkom u 09:00 sati</w:t>
      </w:r>
      <w:r>
        <w:t xml:space="preserve">. Predviđeno trajanje vježbe iznosi </w:t>
      </w:r>
      <w:r>
        <w:rPr>
          <w:b/>
        </w:rPr>
        <w:t>60 minuta</w:t>
      </w:r>
      <w:r>
        <w:t xml:space="preserve">. </w:t>
      </w: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535E59">
      <w:pPr>
        <w:pStyle w:val="Naslov1"/>
        <w:spacing w:line="240" w:lineRule="auto"/>
      </w:pPr>
      <w:bookmarkStart w:id="8" w:name="_1ksv4uv" w:colFirst="0" w:colLast="0"/>
      <w:bookmarkEnd w:id="8"/>
      <w:r>
        <w:t>7. SCENARIJ VJEŽBE</w:t>
      </w:r>
    </w:p>
    <w:p w:rsidR="00AE5400" w:rsidRDefault="00AE5400">
      <w:pPr>
        <w:pStyle w:val="Normal1"/>
        <w:pBdr>
          <w:top w:val="nil"/>
          <w:left w:val="nil"/>
          <w:bottom w:val="nil"/>
          <w:right w:val="nil"/>
          <w:between w:val="nil"/>
        </w:pBdr>
        <w:spacing w:after="0" w:line="240" w:lineRule="auto"/>
        <w:ind w:left="720"/>
        <w:rPr>
          <w:color w:val="000000"/>
        </w:rPr>
      </w:pPr>
    </w:p>
    <w:p w:rsidR="00AE5400" w:rsidRDefault="00535E59">
      <w:pPr>
        <w:pStyle w:val="Normal1"/>
        <w:spacing w:line="360" w:lineRule="auto"/>
        <w:ind w:firstLine="567"/>
        <w:rPr>
          <w:sz w:val="24"/>
          <w:szCs w:val="24"/>
        </w:rPr>
      </w:pPr>
      <w:r>
        <w:rPr>
          <w:sz w:val="24"/>
          <w:szCs w:val="24"/>
        </w:rPr>
        <w:t xml:space="preserve">Prilikom nepažnje vozača osobnog automobila došlo je do prevrtanja tog vozila preko rubnika na sporedno parkiralište. Uslijed kontakta sa rubnikom dolazi do zanošenja automobila te prevrtanje istog. </w:t>
      </w:r>
    </w:p>
    <w:p w:rsidR="00AE5400" w:rsidRDefault="00535E59">
      <w:pPr>
        <w:pStyle w:val="Normal1"/>
        <w:spacing w:after="0" w:line="360" w:lineRule="auto"/>
        <w:ind w:firstLine="567"/>
        <w:rPr>
          <w:sz w:val="24"/>
          <w:szCs w:val="24"/>
        </w:rPr>
      </w:pPr>
      <w:r>
        <w:rPr>
          <w:sz w:val="24"/>
          <w:szCs w:val="24"/>
        </w:rPr>
        <w:t>Prolaznik drugog osobnog automobila odmah po nesreći zove službu 194 i panično javlja da je došlo do prometne nesreće na ugibalištu pored Dravskog mosta iz smjera Varaždin prema Čakovcu, kod skretanja prema rukavcu rijeke. Navodi prevrtanje osobnog automobila te da ne zna koliko ima ozlijeđenih. Komunikaciju s MPDJ dodatno otežava zapomaganje i vika pacijenata u vozilu. U skladu s dojavom MPDJ šalje na teren raspoloživi tim Tim 1  Varaždin. TIM 1 Varaždin dolazi na mjesto intervencije za 4 minute i iz vozila daje kratki „</w:t>
      </w:r>
      <w:proofErr w:type="spellStart"/>
      <w:r>
        <w:rPr>
          <w:sz w:val="24"/>
          <w:szCs w:val="24"/>
        </w:rPr>
        <w:t>window</w:t>
      </w:r>
      <w:proofErr w:type="spellEnd"/>
      <w:r>
        <w:rPr>
          <w:sz w:val="24"/>
          <w:szCs w:val="24"/>
        </w:rPr>
        <w:t xml:space="preserve">“ </w:t>
      </w:r>
      <w:proofErr w:type="spellStart"/>
      <w:r>
        <w:rPr>
          <w:sz w:val="24"/>
          <w:szCs w:val="24"/>
        </w:rPr>
        <w:t>report</w:t>
      </w:r>
      <w:proofErr w:type="spellEnd"/>
      <w:r>
        <w:rPr>
          <w:sz w:val="24"/>
          <w:szCs w:val="24"/>
        </w:rPr>
        <w:t xml:space="preserve"> . Mjesto nesreće još nije osigurano, promet je zaustavljen, policije i vatrogasaca još nema.  U međuvremenu MPDJ je obavijestio i policiju koja šalje svoje djelatnike kako bi osigurali mjesto prometne nesreće. Na cesti izvan vozila vidljivo kako leže dvije osobe, jedna je naizgled zaglavljena u automobilu, dok je još jedna ozlijeđena osoba u sjedećem položaj pored.  S obzirom na broj ozlijeđenih i inicijalnu procjenu traže se dodatni timovi HMP-a.</w:t>
      </w:r>
    </w:p>
    <w:p w:rsidR="00AE5400" w:rsidRDefault="00535E59">
      <w:pPr>
        <w:pStyle w:val="Normal1"/>
        <w:spacing w:after="0" w:line="360" w:lineRule="auto"/>
        <w:ind w:firstLine="567"/>
        <w:jc w:val="both"/>
        <w:rPr>
          <w:sz w:val="24"/>
          <w:szCs w:val="24"/>
        </w:rPr>
      </w:pPr>
      <w:r>
        <w:rPr>
          <w:sz w:val="24"/>
          <w:szCs w:val="24"/>
        </w:rPr>
        <w:t>Obavještava se ravnatelj, glavni tehničar te MPDJ Zavoda za hitnu medicinu Međimurske županije koja na mjesto nesreće upućuje dva tima T1  uz dodatan još jedan T1 tim Varaždin.</w:t>
      </w:r>
    </w:p>
    <w:p w:rsidR="00AE5400" w:rsidRDefault="00535E59">
      <w:pPr>
        <w:pStyle w:val="Normal1"/>
        <w:spacing w:line="360" w:lineRule="auto"/>
        <w:rPr>
          <w:sz w:val="24"/>
          <w:szCs w:val="24"/>
        </w:rPr>
      </w:pPr>
      <w:r>
        <w:rPr>
          <w:sz w:val="24"/>
          <w:szCs w:val="24"/>
        </w:rPr>
        <w:lastRenderedPageBreak/>
        <w:t xml:space="preserve">Vozilo se parkira na sigurnoj lokaciji i ostaje sa upaljenim  rotirajućim plavim svjetlima i služi kao orijentir za druga vozila HMS. U međuvremenu stiže policija i vatrogasci koji  osiguravaju mjesto događaja. Mjesto je osigurano. Voditelj tima HMS (Tim 1 Varaždin) koji je prvi stigao na mjesto nesreće preuzima ulogu Medicinskog zapovjednika mjesta nesreće </w:t>
      </w:r>
      <w:r>
        <w:rPr>
          <w:b/>
          <w:sz w:val="24"/>
          <w:szCs w:val="24"/>
        </w:rPr>
        <w:t>(MIC)</w:t>
      </w:r>
      <w:r>
        <w:rPr>
          <w:sz w:val="24"/>
          <w:szCs w:val="24"/>
        </w:rPr>
        <w:t xml:space="preserve">, a drugi član tima preuzima funkciju zapovjednika trijaže </w:t>
      </w:r>
      <w:r>
        <w:rPr>
          <w:b/>
          <w:sz w:val="24"/>
          <w:szCs w:val="24"/>
        </w:rPr>
        <w:t>(TRO</w:t>
      </w:r>
      <w:r>
        <w:rPr>
          <w:sz w:val="24"/>
          <w:szCs w:val="24"/>
        </w:rPr>
        <w:t xml:space="preserve">). Oblače prsluke sa oznakama. </w:t>
      </w:r>
      <w:r>
        <w:rPr>
          <w:sz w:val="24"/>
          <w:szCs w:val="24"/>
        </w:rPr>
        <w:br/>
        <w:t xml:space="preserve">MIC i TRO rade brzi pregled mjesta  događaja uz pomoć RIC-a i PIC-a  te  u roku od 5 minuta MIC šalje drugi izvještaj MPDJ i to u obliku </w:t>
      </w:r>
      <w:r>
        <w:rPr>
          <w:b/>
          <w:sz w:val="24"/>
          <w:szCs w:val="24"/>
          <w:u w:val="single"/>
        </w:rPr>
        <w:t>METHANE izvještaja</w:t>
      </w:r>
      <w:r>
        <w:rPr>
          <w:sz w:val="24"/>
          <w:szCs w:val="24"/>
        </w:rPr>
        <w:t>:</w:t>
      </w:r>
      <w:r>
        <w:rPr>
          <w:sz w:val="24"/>
          <w:szCs w:val="24"/>
        </w:rPr>
        <w:br/>
      </w:r>
      <w:r>
        <w:rPr>
          <w:b/>
          <w:sz w:val="24"/>
          <w:szCs w:val="24"/>
        </w:rPr>
        <w:t>M</w:t>
      </w:r>
      <w:r>
        <w:rPr>
          <w:sz w:val="24"/>
          <w:szCs w:val="24"/>
        </w:rPr>
        <w:t>- velika nesreća razine 1</w:t>
      </w:r>
      <w:r>
        <w:br/>
      </w:r>
      <w:r w:rsidRPr="00D7748B">
        <w:rPr>
          <w:b/>
          <w:color w:val="000000" w:themeColor="text1"/>
          <w:sz w:val="24"/>
          <w:szCs w:val="24"/>
        </w:rPr>
        <w:t>E</w:t>
      </w:r>
      <w:r w:rsidRPr="00D7748B">
        <w:rPr>
          <w:color w:val="000000" w:themeColor="text1"/>
          <w:sz w:val="24"/>
          <w:szCs w:val="24"/>
        </w:rPr>
        <w:t>- na ugibalištu pored Dravskog mosta iz smjera Varaždin prema Čakovcu, kod skretanja prema rukavcu rijeke, nakon INA benzinske postaje</w:t>
      </w:r>
      <w:r>
        <w:br/>
      </w:r>
      <w:r>
        <w:rPr>
          <w:b/>
          <w:sz w:val="24"/>
          <w:szCs w:val="24"/>
        </w:rPr>
        <w:t>T</w:t>
      </w:r>
      <w:r>
        <w:rPr>
          <w:sz w:val="24"/>
          <w:szCs w:val="24"/>
        </w:rPr>
        <w:t>- prometna nesreća – prevrtanje osobnog automobila</w:t>
      </w:r>
      <w:r>
        <w:br/>
      </w:r>
      <w:r>
        <w:rPr>
          <w:b/>
          <w:sz w:val="24"/>
          <w:szCs w:val="24"/>
        </w:rPr>
        <w:t>H</w:t>
      </w:r>
      <w:r>
        <w:rPr>
          <w:sz w:val="24"/>
          <w:szCs w:val="24"/>
        </w:rPr>
        <w:t>- nema opasnosti, stigli su vatrogasci i policija, promet je zaustavljen, mjesto nesreće      osigurano, iz vozila se ne dimi, nema opasnosti od požara</w:t>
      </w:r>
      <w:r>
        <w:br/>
      </w:r>
      <w:r>
        <w:rPr>
          <w:b/>
          <w:sz w:val="24"/>
          <w:szCs w:val="24"/>
        </w:rPr>
        <w:t>A</w:t>
      </w:r>
      <w:r>
        <w:rPr>
          <w:sz w:val="24"/>
          <w:szCs w:val="24"/>
        </w:rPr>
        <w:t>- put do mjesta nesreće je osiguran i prohodan</w:t>
      </w:r>
      <w:r>
        <w:br/>
      </w:r>
      <w:r>
        <w:rPr>
          <w:b/>
          <w:sz w:val="24"/>
          <w:szCs w:val="24"/>
        </w:rPr>
        <w:t>N</w:t>
      </w:r>
      <w:r>
        <w:rPr>
          <w:sz w:val="24"/>
          <w:szCs w:val="24"/>
        </w:rPr>
        <w:t>-  5 stradalih, većinom mehaničke ozljede</w:t>
      </w:r>
      <w:r>
        <w:rPr>
          <w:sz w:val="24"/>
          <w:szCs w:val="24"/>
        </w:rPr>
        <w:br/>
      </w:r>
      <w:r>
        <w:rPr>
          <w:b/>
          <w:sz w:val="24"/>
          <w:szCs w:val="24"/>
        </w:rPr>
        <w:t>E</w:t>
      </w:r>
      <w:r>
        <w:rPr>
          <w:sz w:val="24"/>
          <w:szCs w:val="24"/>
        </w:rPr>
        <w:t xml:space="preserve">- upravo stiže drugi Tim1 Varaždin, pošaljite sve raspoložive timove </w:t>
      </w:r>
    </w:p>
    <w:p w:rsidR="00AE5400" w:rsidRDefault="00535E59">
      <w:pPr>
        <w:pStyle w:val="Normal1"/>
        <w:spacing w:line="360" w:lineRule="auto"/>
        <w:jc w:val="both"/>
        <w:rPr>
          <w:sz w:val="24"/>
          <w:szCs w:val="24"/>
        </w:rPr>
      </w:pPr>
      <w:r>
        <w:rPr>
          <w:sz w:val="24"/>
          <w:szCs w:val="24"/>
        </w:rPr>
        <w:t>Nakon što je primila METHANE izvještaj MPDJ šalje izvještaj u Centar 112 (RAC).</w:t>
      </w:r>
      <w:r>
        <w:rPr>
          <w:sz w:val="24"/>
          <w:szCs w:val="24"/>
        </w:rPr>
        <w:br/>
        <w:t xml:space="preserve">            Uspostavlja se zapovjedni sustav na mjestu događaja koji se sastoji od </w:t>
      </w:r>
      <w:r>
        <w:rPr>
          <w:b/>
          <w:sz w:val="24"/>
          <w:szCs w:val="24"/>
        </w:rPr>
        <w:t>MIC-a</w:t>
      </w:r>
      <w:r>
        <w:rPr>
          <w:sz w:val="24"/>
          <w:szCs w:val="24"/>
        </w:rPr>
        <w:t>, zapovjednika vatrogasaca koji se nalazi na mjestu događaja (</w:t>
      </w:r>
      <w:r>
        <w:rPr>
          <w:b/>
          <w:sz w:val="24"/>
          <w:szCs w:val="24"/>
        </w:rPr>
        <w:t>RIC</w:t>
      </w:r>
      <w:r>
        <w:rPr>
          <w:sz w:val="24"/>
          <w:szCs w:val="24"/>
        </w:rPr>
        <w:t xml:space="preserve">) i zapovjednika policijske službe  </w:t>
      </w:r>
      <w:r>
        <w:rPr>
          <w:b/>
          <w:sz w:val="24"/>
          <w:szCs w:val="24"/>
        </w:rPr>
        <w:t>(PIC)</w:t>
      </w:r>
      <w:r>
        <w:rPr>
          <w:sz w:val="24"/>
          <w:szCs w:val="24"/>
        </w:rPr>
        <w:t xml:space="preserve"> te dogovaraju  lokaciju parkirnog mjesta za sva vozila koja dolaze na mjesto nesreće. </w:t>
      </w:r>
    </w:p>
    <w:p w:rsidR="00AE5400" w:rsidRDefault="00535E59">
      <w:pPr>
        <w:pStyle w:val="Normal1"/>
        <w:spacing w:line="360" w:lineRule="auto"/>
        <w:jc w:val="both"/>
        <w:rPr>
          <w:sz w:val="24"/>
          <w:szCs w:val="24"/>
        </w:rPr>
      </w:pPr>
      <w:r>
        <w:rPr>
          <w:sz w:val="24"/>
          <w:szCs w:val="24"/>
        </w:rPr>
        <w:t xml:space="preserve">MIC imenuje zapovjednika za medicinski transport </w:t>
      </w:r>
      <w:r>
        <w:rPr>
          <w:b/>
          <w:sz w:val="24"/>
          <w:szCs w:val="24"/>
        </w:rPr>
        <w:t>(ALO)</w:t>
      </w:r>
      <w:r>
        <w:rPr>
          <w:sz w:val="24"/>
          <w:szCs w:val="24"/>
        </w:rPr>
        <w:t xml:space="preserve"> iz prvog tima, a TRO  počinje provoditi primarnu  trijažu s obzirom da je mjesto osigurano i pregledano. Unesrećeni se pregledavaju, trijažiraju i označuju  unutar 30 sekundi. Tijekom trijaže TRO provodi samo otvaranje dišnog puta i osiguranje prohodnosti postavljanjem </w:t>
      </w:r>
      <w:proofErr w:type="spellStart"/>
      <w:r>
        <w:rPr>
          <w:sz w:val="24"/>
          <w:szCs w:val="24"/>
        </w:rPr>
        <w:t>orofaringealnog</w:t>
      </w:r>
      <w:proofErr w:type="spellEnd"/>
      <w:r>
        <w:rPr>
          <w:sz w:val="24"/>
          <w:szCs w:val="24"/>
        </w:rPr>
        <w:t xml:space="preserve"> </w:t>
      </w:r>
      <w:proofErr w:type="spellStart"/>
      <w:r>
        <w:rPr>
          <w:sz w:val="24"/>
          <w:szCs w:val="24"/>
        </w:rPr>
        <w:t>tubusa</w:t>
      </w:r>
      <w:proofErr w:type="spellEnd"/>
      <w:r>
        <w:rPr>
          <w:sz w:val="24"/>
          <w:szCs w:val="24"/>
        </w:rPr>
        <w:t xml:space="preserve">, zaustavljanje vanjskog krvarenja te podizanje donjih ekstremiteta. </w:t>
      </w:r>
    </w:p>
    <w:p w:rsidR="00AE5400" w:rsidRDefault="00535E59">
      <w:pPr>
        <w:pStyle w:val="Normal1"/>
        <w:spacing w:after="0" w:line="360" w:lineRule="auto"/>
        <w:rPr>
          <w:sz w:val="24"/>
          <w:szCs w:val="24"/>
        </w:rPr>
      </w:pPr>
      <w:r>
        <w:rPr>
          <w:sz w:val="24"/>
          <w:szCs w:val="24"/>
        </w:rPr>
        <w:t xml:space="preserve">            Nakon završene primarne trijaže TRO podnosi izvještaj MIC-u o broju žrtava i trijažnim kategorijama ( ukupno </w:t>
      </w:r>
      <w:r>
        <w:rPr>
          <w:b/>
          <w:sz w:val="24"/>
          <w:szCs w:val="24"/>
        </w:rPr>
        <w:t xml:space="preserve">5 ozlijeđenih, dvoje 1 </w:t>
      </w:r>
      <w:r>
        <w:rPr>
          <w:sz w:val="24"/>
          <w:szCs w:val="24"/>
        </w:rPr>
        <w:t xml:space="preserve">kategorije, </w:t>
      </w:r>
      <w:r>
        <w:rPr>
          <w:b/>
          <w:sz w:val="24"/>
          <w:szCs w:val="24"/>
        </w:rPr>
        <w:t xml:space="preserve">dvoje II </w:t>
      </w:r>
      <w:r>
        <w:rPr>
          <w:sz w:val="24"/>
          <w:szCs w:val="24"/>
        </w:rPr>
        <w:t xml:space="preserve">kategorije i </w:t>
      </w:r>
      <w:r>
        <w:rPr>
          <w:b/>
          <w:sz w:val="24"/>
          <w:szCs w:val="24"/>
        </w:rPr>
        <w:t>jedan mrtav</w:t>
      </w:r>
      <w:r>
        <w:rPr>
          <w:sz w:val="24"/>
          <w:szCs w:val="24"/>
        </w:rPr>
        <w:t>) te se zajednički dogovaraju o broju timova koje će zadržati na licu mjesta, a koliko će ih sudjelovati u transportu.</w:t>
      </w:r>
    </w:p>
    <w:p w:rsidR="00AE5400" w:rsidRDefault="00535E59">
      <w:pPr>
        <w:pStyle w:val="Normal1"/>
        <w:spacing w:after="0" w:line="360" w:lineRule="auto"/>
        <w:rPr>
          <w:sz w:val="24"/>
          <w:szCs w:val="24"/>
        </w:rPr>
      </w:pPr>
      <w:r>
        <w:rPr>
          <w:sz w:val="24"/>
          <w:szCs w:val="24"/>
        </w:rPr>
        <w:lastRenderedPageBreak/>
        <w:t xml:space="preserve">      Nakon odrađene primarne trijaže   započinje se sa</w:t>
      </w:r>
      <w:r>
        <w:rPr>
          <w:b/>
          <w:sz w:val="24"/>
          <w:szCs w:val="24"/>
        </w:rPr>
        <w:t xml:space="preserve">  sekundarnom  trijažom</w:t>
      </w:r>
      <w:r>
        <w:rPr>
          <w:sz w:val="24"/>
          <w:szCs w:val="24"/>
        </w:rPr>
        <w:t xml:space="preserve"> od strane timova HMS pod stalnim nadzorom TRO.</w:t>
      </w:r>
    </w:p>
    <w:p w:rsidR="00AE5400" w:rsidRDefault="00535E59">
      <w:pPr>
        <w:pStyle w:val="Normal1"/>
        <w:spacing w:line="360" w:lineRule="auto"/>
        <w:jc w:val="both"/>
        <w:rPr>
          <w:sz w:val="24"/>
          <w:szCs w:val="24"/>
        </w:rPr>
      </w:pPr>
      <w:r>
        <w:rPr>
          <w:sz w:val="24"/>
          <w:szCs w:val="24"/>
        </w:rPr>
        <w:t xml:space="preserve">Po odluci TRO i u </w:t>
      </w:r>
      <w:proofErr w:type="spellStart"/>
      <w:r>
        <w:rPr>
          <w:sz w:val="24"/>
          <w:szCs w:val="24"/>
        </w:rPr>
        <w:t>kordinaciji</w:t>
      </w:r>
      <w:proofErr w:type="spellEnd"/>
      <w:r>
        <w:rPr>
          <w:sz w:val="24"/>
          <w:szCs w:val="24"/>
        </w:rPr>
        <w:t xml:space="preserve"> s ALO hitni timovi će zbrinuti pacijente svih kategorija. Nakon što su zbrinuti svi pacijenti MIC u dogovoru s Kriznim stožerom na mjestu događaja proglašava kraj velike nesreće te o tome </w:t>
      </w:r>
      <w:proofErr w:type="spellStart"/>
      <w:r>
        <w:rPr>
          <w:sz w:val="24"/>
          <w:szCs w:val="24"/>
        </w:rPr>
        <w:t>obavještva</w:t>
      </w:r>
      <w:proofErr w:type="spellEnd"/>
      <w:r>
        <w:rPr>
          <w:sz w:val="24"/>
          <w:szCs w:val="24"/>
        </w:rPr>
        <w:t xml:space="preserve"> RIC, PIC i </w:t>
      </w:r>
      <w:proofErr w:type="spellStart"/>
      <w:r>
        <w:rPr>
          <w:sz w:val="24"/>
          <w:szCs w:val="24"/>
        </w:rPr>
        <w:t>svo</w:t>
      </w:r>
      <w:proofErr w:type="spellEnd"/>
      <w:r>
        <w:rPr>
          <w:sz w:val="24"/>
          <w:szCs w:val="24"/>
        </w:rPr>
        <w:t xml:space="preserve"> medicinsko osoblje. Na kraju zbrinjavanja svih ozlijeđenih slijedi policijski očevid od strane policije, koja također kada završi podnosi izvještaj. </w:t>
      </w:r>
    </w:p>
    <w:p w:rsidR="00AE5400" w:rsidRDefault="00AE5400">
      <w:pPr>
        <w:pStyle w:val="Normal1"/>
        <w:rPr>
          <w:b/>
          <w:sz w:val="32"/>
          <w:szCs w:val="32"/>
          <w:u w:val="single"/>
        </w:rPr>
      </w:pPr>
    </w:p>
    <w:p w:rsidR="00AE5400" w:rsidRDefault="00535E59">
      <w:pPr>
        <w:pStyle w:val="Normal1"/>
        <w:jc w:val="center"/>
        <w:rPr>
          <w:b/>
          <w:sz w:val="32"/>
          <w:szCs w:val="32"/>
          <w:u w:val="single"/>
        </w:rPr>
      </w:pPr>
      <w:r>
        <w:rPr>
          <w:b/>
          <w:sz w:val="32"/>
          <w:szCs w:val="32"/>
          <w:u w:val="single"/>
        </w:rPr>
        <w:t>PRIMARNA TRIJAŽA</w:t>
      </w:r>
    </w:p>
    <w:p w:rsidR="00AE5400" w:rsidRDefault="00535E59">
      <w:pPr>
        <w:pStyle w:val="Normal1"/>
        <w:jc w:val="center"/>
        <w:rPr>
          <w:b/>
          <w:sz w:val="32"/>
          <w:szCs w:val="32"/>
        </w:rPr>
      </w:pPr>
      <w:r>
        <w:rPr>
          <w:b/>
          <w:noProof/>
          <w:sz w:val="32"/>
          <w:szCs w:val="32"/>
        </w:rPr>
        <w:lastRenderedPageBreak/>
        <w:drawing>
          <wp:inline distT="0" distB="0" distL="0" distR="0">
            <wp:extent cx="4500774" cy="600386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00774" cy="6003865"/>
                    </a:xfrm>
                    <a:prstGeom prst="rect">
                      <a:avLst/>
                    </a:prstGeom>
                    <a:ln/>
                  </pic:spPr>
                </pic:pic>
              </a:graphicData>
            </a:graphic>
          </wp:inline>
        </w:drawing>
      </w:r>
    </w:p>
    <w:p w:rsidR="00AE5400" w:rsidRDefault="00AE5400">
      <w:pPr>
        <w:pStyle w:val="Normal1"/>
        <w:rPr>
          <w:b/>
          <w:sz w:val="32"/>
          <w:szCs w:val="32"/>
        </w:rPr>
      </w:pPr>
    </w:p>
    <w:p w:rsidR="00AE5400" w:rsidRDefault="00535E59">
      <w:pPr>
        <w:pStyle w:val="Normal1"/>
        <w:jc w:val="center"/>
        <w:rPr>
          <w:sz w:val="18"/>
          <w:szCs w:val="18"/>
        </w:rPr>
      </w:pPr>
      <w:r>
        <w:rPr>
          <w:sz w:val="18"/>
          <w:szCs w:val="18"/>
        </w:rPr>
        <w:t xml:space="preserve">U RH za primarnu trijažu prema "Pravilniku o uvjetima, organizaciji i načinu obavljanja hitne medicine" (NN 71/16) važeća je START </w:t>
      </w:r>
      <w:proofErr w:type="spellStart"/>
      <w:r>
        <w:rPr>
          <w:sz w:val="18"/>
          <w:szCs w:val="18"/>
        </w:rPr>
        <w:t>trijaž</w:t>
      </w:r>
      <w:proofErr w:type="spellEnd"/>
    </w:p>
    <w:p w:rsidR="00AE5400" w:rsidRDefault="00535E59">
      <w:pPr>
        <w:pStyle w:val="Normal1"/>
        <w:jc w:val="center"/>
        <w:rPr>
          <w:b/>
          <w:sz w:val="24"/>
          <w:szCs w:val="24"/>
        </w:rPr>
      </w:pPr>
      <w:r>
        <w:rPr>
          <w:b/>
          <w:sz w:val="24"/>
          <w:szCs w:val="24"/>
        </w:rPr>
        <w:t>-U VOZILU-</w:t>
      </w:r>
    </w:p>
    <w:p w:rsidR="00AE5400" w:rsidRDefault="00AE5400">
      <w:pPr>
        <w:pStyle w:val="Normal1"/>
        <w:jc w:val="center"/>
        <w:rPr>
          <w:b/>
          <w:sz w:val="32"/>
          <w:szCs w:val="32"/>
        </w:rPr>
      </w:pPr>
    </w:p>
    <w:p w:rsidR="00AE5400" w:rsidRDefault="00AE5400">
      <w:pPr>
        <w:pStyle w:val="Normal1"/>
        <w:jc w:val="center"/>
        <w:rPr>
          <w:b/>
          <w:sz w:val="32"/>
          <w:szCs w:val="3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000000"/>
          </w:tcPr>
          <w:p w:rsidR="00AE5400" w:rsidRDefault="00535E59">
            <w:pPr>
              <w:pStyle w:val="Normal1"/>
              <w:tabs>
                <w:tab w:val="center" w:pos="4423"/>
                <w:tab w:val="right" w:pos="8846"/>
              </w:tabs>
              <w:rPr>
                <w:b/>
                <w:sz w:val="32"/>
                <w:szCs w:val="32"/>
              </w:rPr>
            </w:pPr>
            <w:r>
              <w:rPr>
                <w:b/>
                <w:color w:val="FF0000"/>
                <w:sz w:val="32"/>
                <w:szCs w:val="32"/>
              </w:rPr>
              <w:tab/>
            </w:r>
            <w:r>
              <w:rPr>
                <w:b/>
                <w:sz w:val="32"/>
                <w:szCs w:val="32"/>
                <w:u w:val="single"/>
              </w:rPr>
              <w:t>SCENARIJ 1</w:t>
            </w:r>
            <w:r>
              <w:rPr>
                <w:b/>
                <w:color w:val="FF0000"/>
                <w:sz w:val="32"/>
                <w:szCs w:val="32"/>
              </w:rPr>
              <w:tab/>
            </w:r>
          </w:p>
        </w:tc>
      </w:tr>
    </w:tbl>
    <w:p w:rsidR="00AE5400" w:rsidRDefault="00AE5400">
      <w:pPr>
        <w:pStyle w:val="Normal1"/>
        <w:rPr>
          <w:b/>
          <w:sz w:val="24"/>
          <w:szCs w:val="24"/>
        </w:rPr>
      </w:pPr>
    </w:p>
    <w:p w:rsidR="00AE5400" w:rsidRDefault="00AE5400">
      <w:pPr>
        <w:pStyle w:val="Normal1"/>
        <w:rPr>
          <w:b/>
          <w:sz w:val="24"/>
          <w:szCs w:val="24"/>
        </w:rPr>
      </w:pPr>
    </w:p>
    <w:p w:rsidR="00AE5400" w:rsidRDefault="00535E59">
      <w:pPr>
        <w:pStyle w:val="Normal1"/>
        <w:rPr>
          <w:sz w:val="24"/>
          <w:szCs w:val="24"/>
        </w:rPr>
      </w:pPr>
      <w:r>
        <w:rPr>
          <w:b/>
          <w:sz w:val="24"/>
          <w:szCs w:val="24"/>
        </w:rPr>
        <w:t xml:space="preserve">DOJAVA : </w:t>
      </w:r>
      <w:r>
        <w:rPr>
          <w:sz w:val="24"/>
          <w:szCs w:val="24"/>
        </w:rPr>
        <w:t>Pozvani ste na intervenciju gdje je došlo do prevrtanja osobnog automobila.</w:t>
      </w:r>
    </w:p>
    <w:p w:rsidR="00AE5400" w:rsidRDefault="00AE5400">
      <w:pPr>
        <w:pStyle w:val="Normal1"/>
        <w:spacing w:line="240" w:lineRule="auto"/>
        <w:rPr>
          <w:sz w:val="24"/>
          <w:szCs w:val="24"/>
          <w:u w:val="single"/>
        </w:rPr>
      </w:pPr>
    </w:p>
    <w:p w:rsidR="00AE5400" w:rsidRDefault="00535E59">
      <w:pPr>
        <w:pStyle w:val="Normal1"/>
        <w:spacing w:line="240" w:lineRule="auto"/>
        <w:rPr>
          <w:sz w:val="24"/>
          <w:szCs w:val="24"/>
        </w:rPr>
      </w:pPr>
      <w:r>
        <w:rPr>
          <w:sz w:val="24"/>
          <w:szCs w:val="24"/>
        </w:rPr>
        <w:t>Ženska osoba, otprilike 45-</w:t>
      </w:r>
      <w:proofErr w:type="spellStart"/>
      <w:r>
        <w:rPr>
          <w:sz w:val="24"/>
          <w:szCs w:val="24"/>
        </w:rPr>
        <w:t>ak</w:t>
      </w:r>
      <w:proofErr w:type="spellEnd"/>
      <w:r>
        <w:rPr>
          <w:sz w:val="24"/>
          <w:szCs w:val="24"/>
        </w:rPr>
        <w:t xml:space="preserve"> godina, sjedi u autu, ne diše, ne reagira na poziv,  vidljiv </w:t>
      </w:r>
    </w:p>
    <w:p w:rsidR="00AE5400" w:rsidRDefault="00535E59">
      <w:pPr>
        <w:pStyle w:val="Normal1"/>
        <w:spacing w:line="240" w:lineRule="auto"/>
      </w:pPr>
      <w:r>
        <w:rPr>
          <w:sz w:val="24"/>
          <w:szCs w:val="24"/>
        </w:rPr>
        <w:t>deformitet lubanje-ozljede  nespojive sa životom</w:t>
      </w:r>
    </w:p>
    <w:p w:rsidR="00AE5400" w:rsidRDefault="00535E59">
      <w:pPr>
        <w:pStyle w:val="Normal1"/>
        <w:spacing w:line="240" w:lineRule="auto"/>
        <w:rPr>
          <w:b/>
          <w:sz w:val="24"/>
          <w:szCs w:val="24"/>
        </w:rPr>
      </w:pPr>
      <w:r>
        <w:rPr>
          <w:b/>
          <w:sz w:val="24"/>
          <w:szCs w:val="24"/>
          <w:u w:val="single"/>
        </w:rPr>
        <w:t>Primarna trijaža:</w:t>
      </w:r>
      <w:r>
        <w:rPr>
          <w:b/>
          <w:sz w:val="24"/>
          <w:szCs w:val="24"/>
        </w:rPr>
        <w:t xml:space="preserve"> Kategorija 4</w:t>
      </w:r>
    </w:p>
    <w:p w:rsidR="00AE5400" w:rsidRDefault="00535E59">
      <w:pPr>
        <w:pStyle w:val="Normal1"/>
        <w:spacing w:line="240" w:lineRule="auto"/>
        <w:rPr>
          <w:sz w:val="24"/>
          <w:szCs w:val="24"/>
        </w:rPr>
      </w:pPr>
      <w:r>
        <w:rPr>
          <w:b/>
          <w:sz w:val="24"/>
          <w:szCs w:val="24"/>
        </w:rPr>
        <w:t>Respiracija</w:t>
      </w:r>
      <w:r>
        <w:rPr>
          <w:sz w:val="24"/>
          <w:szCs w:val="24"/>
        </w:rPr>
        <w:t>: NE</w:t>
      </w:r>
    </w:p>
    <w:p w:rsidR="00AE5400" w:rsidRDefault="00AE5400">
      <w:pPr>
        <w:pStyle w:val="Normal1"/>
        <w:spacing w:line="240" w:lineRule="auto"/>
        <w:rPr>
          <w:sz w:val="24"/>
          <w:szCs w:val="24"/>
        </w:rPr>
      </w:pPr>
    </w:p>
    <w:p w:rsidR="00AE5400" w:rsidRDefault="00AE5400">
      <w:pPr>
        <w:pStyle w:val="Normal1"/>
        <w:spacing w:line="240" w:lineRule="auto"/>
        <w:rPr>
          <w:sz w:val="24"/>
          <w:szCs w:val="24"/>
        </w:rPr>
      </w:pPr>
    </w:p>
    <w:p w:rsidR="00AE5400" w:rsidRDefault="00535E59">
      <w:pPr>
        <w:pStyle w:val="Normal1"/>
        <w:jc w:val="center"/>
        <w:rPr>
          <w:b/>
          <w:sz w:val="24"/>
          <w:szCs w:val="24"/>
        </w:rPr>
      </w:pPr>
      <w:r>
        <w:rPr>
          <w:b/>
          <w:sz w:val="24"/>
          <w:szCs w:val="24"/>
        </w:rPr>
        <w:t>-IZVAN VOZILA-</w:t>
      </w:r>
    </w:p>
    <w:p w:rsidR="00AE5400" w:rsidRDefault="00AE5400">
      <w:pPr>
        <w:pStyle w:val="Normal1"/>
        <w:spacing w:line="240" w:lineRule="auto"/>
        <w:rPr>
          <w:sz w:val="24"/>
          <w:szCs w:val="24"/>
        </w:rPr>
      </w:pPr>
    </w:p>
    <w:p w:rsidR="00AE5400" w:rsidRDefault="00AE5400">
      <w:pPr>
        <w:pStyle w:val="Normal1"/>
        <w:spacing w:line="240" w:lineRule="auto"/>
        <w:rPr>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FF00"/>
          </w:tcPr>
          <w:p w:rsidR="00AE5400" w:rsidRDefault="00535E59">
            <w:pPr>
              <w:pStyle w:val="Normal1"/>
              <w:tabs>
                <w:tab w:val="center" w:pos="4423"/>
                <w:tab w:val="right" w:pos="8846"/>
              </w:tabs>
              <w:rPr>
                <w:color w:val="FF0000"/>
                <w:sz w:val="32"/>
                <w:szCs w:val="32"/>
              </w:rPr>
            </w:pPr>
            <w:r>
              <w:rPr>
                <w:b/>
                <w:color w:val="FF0000"/>
                <w:sz w:val="32"/>
                <w:szCs w:val="32"/>
              </w:rPr>
              <w:tab/>
            </w:r>
            <w:r>
              <w:rPr>
                <w:b/>
                <w:sz w:val="32"/>
                <w:szCs w:val="32"/>
                <w:u w:val="single"/>
              </w:rPr>
              <w:t>SCENARIJ 2</w:t>
            </w:r>
          </w:p>
        </w:tc>
      </w:tr>
    </w:tbl>
    <w:p w:rsidR="00AE5400" w:rsidRDefault="00AE5400">
      <w:pPr>
        <w:pStyle w:val="Normal1"/>
        <w:rPr>
          <w:b/>
          <w:sz w:val="24"/>
          <w:szCs w:val="24"/>
        </w:rPr>
      </w:pPr>
    </w:p>
    <w:p w:rsidR="00AE5400" w:rsidRDefault="00535E59">
      <w:pPr>
        <w:pStyle w:val="Normal1"/>
        <w:rPr>
          <w:sz w:val="24"/>
          <w:szCs w:val="24"/>
        </w:rPr>
      </w:pPr>
      <w:r>
        <w:rPr>
          <w:b/>
          <w:sz w:val="24"/>
          <w:szCs w:val="24"/>
        </w:rPr>
        <w:t xml:space="preserve">DOJAVA : </w:t>
      </w:r>
      <w:r>
        <w:rPr>
          <w:sz w:val="24"/>
          <w:szCs w:val="24"/>
        </w:rPr>
        <w:t>Pozvani ste na intervenciju gdje je došlo do prevrtanja osobnog automobila.</w:t>
      </w:r>
    </w:p>
    <w:p w:rsidR="00AE5400" w:rsidRDefault="00535E59">
      <w:pPr>
        <w:pStyle w:val="Normal1"/>
        <w:rPr>
          <w:sz w:val="24"/>
          <w:szCs w:val="24"/>
        </w:rPr>
      </w:pPr>
      <w:r>
        <w:rPr>
          <w:sz w:val="24"/>
          <w:szCs w:val="24"/>
        </w:rPr>
        <w:t>Muškarac 30-</w:t>
      </w:r>
      <w:proofErr w:type="spellStart"/>
      <w:r>
        <w:rPr>
          <w:sz w:val="24"/>
          <w:szCs w:val="24"/>
        </w:rPr>
        <w:t>ak</w:t>
      </w:r>
      <w:proofErr w:type="spellEnd"/>
      <w:r>
        <w:rPr>
          <w:sz w:val="24"/>
          <w:szCs w:val="24"/>
        </w:rPr>
        <w:t xml:space="preserve"> godina. Pri svijesti, leži izvan vozila. Na pitanja odgovara suvislo.</w:t>
      </w:r>
      <w:r>
        <w:rPr>
          <w:b/>
          <w:sz w:val="24"/>
          <w:szCs w:val="24"/>
        </w:rPr>
        <w:t xml:space="preserve"> </w:t>
      </w:r>
      <w:r>
        <w:rPr>
          <w:sz w:val="24"/>
          <w:szCs w:val="24"/>
        </w:rPr>
        <w:t>Vidljiva ogrebotina na  čelu, žali se na bolnost lumbalnog dijela leđa te vidljiv deformitet lijeve natkoljenice, nije bio vezan</w:t>
      </w:r>
      <w:r>
        <w:rPr>
          <w:sz w:val="24"/>
          <w:szCs w:val="24"/>
        </w:rPr>
        <w:br/>
      </w:r>
    </w:p>
    <w:p w:rsidR="00AE5400" w:rsidRDefault="00535E59">
      <w:pPr>
        <w:pStyle w:val="Normal1"/>
        <w:spacing w:line="360" w:lineRule="auto"/>
        <w:jc w:val="both"/>
        <w:rPr>
          <w:b/>
          <w:sz w:val="24"/>
          <w:szCs w:val="24"/>
        </w:rPr>
      </w:pPr>
      <w:r>
        <w:rPr>
          <w:b/>
          <w:sz w:val="24"/>
          <w:szCs w:val="24"/>
          <w:u w:val="single"/>
        </w:rPr>
        <w:t xml:space="preserve">Primarna trijaža: </w:t>
      </w:r>
      <w:r>
        <w:rPr>
          <w:b/>
          <w:sz w:val="24"/>
          <w:szCs w:val="24"/>
        </w:rPr>
        <w:t>Kategorija 2</w:t>
      </w:r>
    </w:p>
    <w:p w:rsidR="00AE5400" w:rsidRDefault="00535E59">
      <w:pPr>
        <w:pStyle w:val="Normal1"/>
        <w:spacing w:line="360" w:lineRule="auto"/>
        <w:jc w:val="both"/>
        <w:rPr>
          <w:sz w:val="24"/>
          <w:szCs w:val="24"/>
        </w:rPr>
      </w:pPr>
      <w:r>
        <w:rPr>
          <w:b/>
          <w:sz w:val="24"/>
          <w:szCs w:val="24"/>
        </w:rPr>
        <w:t>Respiracija:</w:t>
      </w:r>
      <w:r>
        <w:rPr>
          <w:sz w:val="24"/>
          <w:szCs w:val="24"/>
        </w:rPr>
        <w:t xml:space="preserve"> DA, 18/min, SpO2 96%</w:t>
      </w:r>
    </w:p>
    <w:p w:rsidR="00AE5400" w:rsidRDefault="00535E59">
      <w:pPr>
        <w:pStyle w:val="Normal1"/>
        <w:spacing w:line="360" w:lineRule="auto"/>
        <w:jc w:val="both"/>
        <w:rPr>
          <w:sz w:val="24"/>
          <w:szCs w:val="24"/>
        </w:rPr>
      </w:pPr>
      <w:proofErr w:type="spellStart"/>
      <w:r>
        <w:rPr>
          <w:b/>
          <w:sz w:val="24"/>
          <w:szCs w:val="24"/>
        </w:rPr>
        <w:t>Perfuzija</w:t>
      </w:r>
      <w:proofErr w:type="spellEnd"/>
      <w:r>
        <w:rPr>
          <w:sz w:val="24"/>
          <w:szCs w:val="24"/>
        </w:rPr>
        <w:t xml:space="preserve">: radijalni puls </w:t>
      </w:r>
      <w:proofErr w:type="spellStart"/>
      <w:r>
        <w:rPr>
          <w:sz w:val="24"/>
          <w:szCs w:val="24"/>
        </w:rPr>
        <w:t>palpabilan</w:t>
      </w:r>
      <w:proofErr w:type="spellEnd"/>
      <w:r>
        <w:rPr>
          <w:sz w:val="24"/>
          <w:szCs w:val="24"/>
        </w:rPr>
        <w:t>, 87/min, kapilarno punjenje 2s, RR 160/90</w:t>
      </w:r>
    </w:p>
    <w:p w:rsidR="00AE5400" w:rsidRDefault="00535E59">
      <w:pPr>
        <w:pStyle w:val="Normal1"/>
        <w:spacing w:line="360" w:lineRule="auto"/>
        <w:jc w:val="both"/>
        <w:rPr>
          <w:sz w:val="24"/>
          <w:szCs w:val="24"/>
        </w:rPr>
      </w:pPr>
      <w:r>
        <w:rPr>
          <w:b/>
          <w:sz w:val="24"/>
          <w:szCs w:val="24"/>
        </w:rPr>
        <w:t>Mentalni status</w:t>
      </w:r>
      <w:r>
        <w:rPr>
          <w:sz w:val="24"/>
          <w:szCs w:val="24"/>
        </w:rPr>
        <w:t>: pri svijesti, izvršava jednostavne zapovijed</w:t>
      </w:r>
    </w:p>
    <w:p w:rsidR="00AE5400" w:rsidRDefault="00AE5400">
      <w:pPr>
        <w:pStyle w:val="Normal1"/>
        <w:spacing w:line="360" w:lineRule="auto"/>
        <w:jc w:val="both"/>
        <w:rPr>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C000"/>
          </w:tcPr>
          <w:p w:rsidR="00AE5400" w:rsidRDefault="00535E59">
            <w:pPr>
              <w:pStyle w:val="Normal1"/>
              <w:tabs>
                <w:tab w:val="center" w:pos="4423"/>
                <w:tab w:val="right" w:pos="8846"/>
              </w:tabs>
              <w:rPr>
                <w:color w:val="FF0000"/>
                <w:sz w:val="32"/>
                <w:szCs w:val="32"/>
              </w:rPr>
            </w:pPr>
            <w:r>
              <w:rPr>
                <w:b/>
                <w:sz w:val="32"/>
                <w:szCs w:val="32"/>
              </w:rPr>
              <w:tab/>
            </w:r>
            <w:r>
              <w:rPr>
                <w:b/>
                <w:sz w:val="32"/>
                <w:szCs w:val="32"/>
                <w:u w:val="single"/>
              </w:rPr>
              <w:t>SCENARIJ 3</w:t>
            </w:r>
          </w:p>
        </w:tc>
      </w:tr>
    </w:tbl>
    <w:p w:rsidR="00AE5400" w:rsidRDefault="00535E59">
      <w:pPr>
        <w:pStyle w:val="Normal1"/>
        <w:rPr>
          <w:sz w:val="24"/>
          <w:szCs w:val="24"/>
        </w:rPr>
      </w:pPr>
      <w:r>
        <w:rPr>
          <w:sz w:val="24"/>
          <w:szCs w:val="24"/>
        </w:rPr>
        <w:br/>
      </w:r>
    </w:p>
    <w:p w:rsidR="00AE5400" w:rsidRDefault="00535E59">
      <w:pPr>
        <w:pStyle w:val="Normal1"/>
        <w:rPr>
          <w:sz w:val="24"/>
          <w:szCs w:val="24"/>
        </w:rPr>
      </w:pPr>
      <w:r>
        <w:rPr>
          <w:b/>
          <w:sz w:val="24"/>
          <w:szCs w:val="24"/>
        </w:rPr>
        <w:t xml:space="preserve">DOJAVA : </w:t>
      </w:r>
      <w:r>
        <w:rPr>
          <w:sz w:val="24"/>
          <w:szCs w:val="24"/>
        </w:rPr>
        <w:t>Pozvani ste na intervenciju gdje je došlo do prevrtanja osobnog automobila.</w:t>
      </w:r>
    </w:p>
    <w:p w:rsidR="00AE5400" w:rsidRDefault="00535E59">
      <w:pPr>
        <w:pStyle w:val="Normal1"/>
        <w:spacing w:line="360" w:lineRule="auto"/>
        <w:jc w:val="both"/>
        <w:rPr>
          <w:sz w:val="24"/>
          <w:szCs w:val="24"/>
        </w:rPr>
      </w:pPr>
      <w:r>
        <w:rPr>
          <w:sz w:val="24"/>
          <w:szCs w:val="24"/>
        </w:rPr>
        <w:lastRenderedPageBreak/>
        <w:t xml:space="preserve">Ženska osoba otprilike 30 godina sjedi na podu. Pri svijesti, vidljiva ogrebotina na bradi i otvorena raka lijeve podlaktice </w:t>
      </w:r>
      <w:proofErr w:type="spellStart"/>
      <w:r>
        <w:rPr>
          <w:sz w:val="24"/>
          <w:szCs w:val="24"/>
        </w:rPr>
        <w:t>cca</w:t>
      </w:r>
      <w:proofErr w:type="spellEnd"/>
      <w:r>
        <w:rPr>
          <w:sz w:val="24"/>
          <w:szCs w:val="24"/>
        </w:rPr>
        <w:t xml:space="preserve"> 5 cm. Odgovara suvislo na pitanja, žali se na bolnost u vratu te u području donjeg djela leđa i ima trnce u nogama.</w:t>
      </w:r>
    </w:p>
    <w:p w:rsidR="00AE5400" w:rsidRDefault="00535E59">
      <w:pPr>
        <w:pStyle w:val="Normal1"/>
        <w:spacing w:line="360" w:lineRule="auto"/>
        <w:jc w:val="both"/>
        <w:rPr>
          <w:b/>
          <w:sz w:val="24"/>
          <w:szCs w:val="24"/>
        </w:rPr>
      </w:pPr>
      <w:r>
        <w:rPr>
          <w:b/>
          <w:sz w:val="24"/>
          <w:szCs w:val="24"/>
          <w:u w:val="single"/>
        </w:rPr>
        <w:t>Primarna trijaža:</w:t>
      </w:r>
      <w:r>
        <w:rPr>
          <w:b/>
          <w:sz w:val="24"/>
          <w:szCs w:val="24"/>
        </w:rPr>
        <w:t xml:space="preserve"> Kategorija 2</w:t>
      </w:r>
    </w:p>
    <w:p w:rsidR="00AE5400" w:rsidRDefault="00535E59">
      <w:pPr>
        <w:pStyle w:val="Normal1"/>
        <w:spacing w:line="360" w:lineRule="auto"/>
        <w:jc w:val="both"/>
        <w:rPr>
          <w:sz w:val="24"/>
          <w:szCs w:val="24"/>
          <w:u w:val="single"/>
        </w:rPr>
      </w:pPr>
      <w:r>
        <w:rPr>
          <w:b/>
          <w:sz w:val="24"/>
          <w:szCs w:val="24"/>
        </w:rPr>
        <w:t>Respiracija</w:t>
      </w:r>
      <w:r>
        <w:rPr>
          <w:sz w:val="24"/>
          <w:szCs w:val="24"/>
        </w:rPr>
        <w:t>: DA, 16/min, eupnoična, SpO2 100%</w:t>
      </w:r>
    </w:p>
    <w:p w:rsidR="00AE5400" w:rsidRDefault="00535E59">
      <w:pPr>
        <w:pStyle w:val="Normal1"/>
        <w:spacing w:line="360" w:lineRule="auto"/>
        <w:jc w:val="both"/>
        <w:rPr>
          <w:sz w:val="24"/>
          <w:szCs w:val="24"/>
        </w:rPr>
      </w:pPr>
      <w:proofErr w:type="spellStart"/>
      <w:r>
        <w:rPr>
          <w:b/>
          <w:sz w:val="24"/>
          <w:szCs w:val="24"/>
        </w:rPr>
        <w:t>Perfuzija</w:t>
      </w:r>
      <w:proofErr w:type="spellEnd"/>
      <w:r>
        <w:rPr>
          <w:b/>
          <w:sz w:val="24"/>
          <w:szCs w:val="24"/>
        </w:rPr>
        <w:t>:</w:t>
      </w:r>
      <w:r>
        <w:rPr>
          <w:sz w:val="24"/>
          <w:szCs w:val="24"/>
        </w:rPr>
        <w:t xml:space="preserve"> radijalni puls </w:t>
      </w:r>
      <w:proofErr w:type="spellStart"/>
      <w:r>
        <w:rPr>
          <w:sz w:val="24"/>
          <w:szCs w:val="24"/>
        </w:rPr>
        <w:t>palpabilan</w:t>
      </w:r>
      <w:proofErr w:type="spellEnd"/>
      <w:r>
        <w:rPr>
          <w:sz w:val="24"/>
          <w:szCs w:val="24"/>
        </w:rPr>
        <w:t>, 100/min, kapilarno punjenje 2s, RR 125/85</w:t>
      </w:r>
    </w:p>
    <w:p w:rsidR="00AE5400" w:rsidRDefault="00535E59">
      <w:pPr>
        <w:pStyle w:val="Normal1"/>
        <w:spacing w:line="360" w:lineRule="auto"/>
        <w:jc w:val="both"/>
        <w:rPr>
          <w:sz w:val="24"/>
          <w:szCs w:val="24"/>
        </w:rPr>
      </w:pPr>
      <w:r>
        <w:rPr>
          <w:b/>
          <w:sz w:val="24"/>
          <w:szCs w:val="24"/>
        </w:rPr>
        <w:t>Mentalni status:</w:t>
      </w:r>
      <w:r>
        <w:rPr>
          <w:sz w:val="24"/>
          <w:szCs w:val="24"/>
        </w:rPr>
        <w:t xml:space="preserve"> pri svijesti, izvršava jednostavne zapovijedi</w:t>
      </w:r>
    </w:p>
    <w:p w:rsidR="00AE5400" w:rsidRDefault="00AE5400">
      <w:pPr>
        <w:pStyle w:val="Normal1"/>
        <w:spacing w:line="360" w:lineRule="auto"/>
        <w:jc w:val="both"/>
        <w:rPr>
          <w:sz w:val="24"/>
          <w:szCs w:val="24"/>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0000"/>
          </w:tcPr>
          <w:p w:rsidR="00AE5400" w:rsidRDefault="00535E59">
            <w:pPr>
              <w:pStyle w:val="Normal1"/>
              <w:tabs>
                <w:tab w:val="center" w:pos="4423"/>
                <w:tab w:val="right" w:pos="8846"/>
              </w:tabs>
              <w:rPr>
                <w:sz w:val="32"/>
                <w:szCs w:val="32"/>
              </w:rPr>
            </w:pPr>
            <w:r>
              <w:rPr>
                <w:b/>
                <w:color w:val="FF0000"/>
                <w:sz w:val="32"/>
                <w:szCs w:val="32"/>
              </w:rPr>
              <w:tab/>
            </w:r>
            <w:r>
              <w:rPr>
                <w:b/>
                <w:sz w:val="32"/>
                <w:szCs w:val="32"/>
                <w:u w:val="single"/>
              </w:rPr>
              <w:t>SCENARIJ 4</w:t>
            </w:r>
          </w:p>
        </w:tc>
      </w:tr>
    </w:tbl>
    <w:p w:rsidR="00AE5400" w:rsidRDefault="00AE5400">
      <w:pPr>
        <w:pStyle w:val="Normal1"/>
        <w:rPr>
          <w:b/>
          <w:sz w:val="24"/>
          <w:szCs w:val="24"/>
        </w:rPr>
      </w:pPr>
    </w:p>
    <w:p w:rsidR="00AE5400" w:rsidRDefault="00535E59">
      <w:pPr>
        <w:pStyle w:val="Normal1"/>
        <w:rPr>
          <w:sz w:val="24"/>
          <w:szCs w:val="24"/>
        </w:rPr>
      </w:pPr>
      <w:r>
        <w:rPr>
          <w:b/>
          <w:sz w:val="24"/>
          <w:szCs w:val="24"/>
        </w:rPr>
        <w:t xml:space="preserve">DOJAVA : </w:t>
      </w:r>
      <w:r>
        <w:rPr>
          <w:sz w:val="24"/>
          <w:szCs w:val="24"/>
        </w:rPr>
        <w:t>Pozvani ste na intervenciju gdje je došlo do prevrtanja osobnog automobila.</w:t>
      </w:r>
    </w:p>
    <w:p w:rsidR="00AE5400" w:rsidRDefault="00AE5400">
      <w:pPr>
        <w:pStyle w:val="Normal1"/>
        <w:spacing w:line="360" w:lineRule="auto"/>
        <w:jc w:val="both"/>
        <w:rPr>
          <w:sz w:val="24"/>
          <w:szCs w:val="24"/>
        </w:rPr>
      </w:pPr>
    </w:p>
    <w:p w:rsidR="00AE5400" w:rsidRDefault="00535E59">
      <w:pPr>
        <w:pStyle w:val="Normal1"/>
        <w:spacing w:line="360" w:lineRule="auto"/>
        <w:jc w:val="both"/>
      </w:pPr>
      <w:bookmarkStart w:id="9" w:name="_44sinio" w:colFirst="0" w:colLast="0"/>
      <w:bookmarkEnd w:id="9"/>
      <w:r>
        <w:rPr>
          <w:sz w:val="24"/>
          <w:szCs w:val="24"/>
        </w:rPr>
        <w:t xml:space="preserve">Muška osoba otprilike 30 godina,  leži na podu nedaleko od auta. Pri svijesti, smetena,  krvari iz glave od udarca u bočna vrata. Na podu vidljiva lokva krvi. Žali se na jaku bol ispod desnog </w:t>
      </w:r>
      <w:proofErr w:type="spellStart"/>
      <w:r>
        <w:rPr>
          <w:sz w:val="24"/>
          <w:szCs w:val="24"/>
        </w:rPr>
        <w:t>rebrenog</w:t>
      </w:r>
      <w:proofErr w:type="spellEnd"/>
      <w:r>
        <w:rPr>
          <w:sz w:val="24"/>
          <w:szCs w:val="24"/>
        </w:rPr>
        <w:t xml:space="preserve"> ruka, abdomen bolan na palpaciju i tvrd. </w:t>
      </w:r>
    </w:p>
    <w:p w:rsidR="00AE5400" w:rsidRDefault="00535E59">
      <w:pPr>
        <w:pStyle w:val="Normal1"/>
        <w:spacing w:line="360" w:lineRule="auto"/>
        <w:jc w:val="both"/>
        <w:rPr>
          <w:b/>
          <w:sz w:val="24"/>
          <w:szCs w:val="24"/>
        </w:rPr>
      </w:pPr>
      <w:bookmarkStart w:id="10" w:name="_2jxsxqh" w:colFirst="0" w:colLast="0"/>
      <w:bookmarkEnd w:id="10"/>
      <w:r>
        <w:rPr>
          <w:b/>
          <w:sz w:val="24"/>
          <w:szCs w:val="24"/>
          <w:u w:val="single"/>
        </w:rPr>
        <w:t xml:space="preserve">Primarna trijaža: </w:t>
      </w:r>
      <w:r>
        <w:rPr>
          <w:b/>
          <w:sz w:val="24"/>
          <w:szCs w:val="24"/>
        </w:rPr>
        <w:t>Kategorija 1</w:t>
      </w:r>
    </w:p>
    <w:p w:rsidR="00AE5400" w:rsidRDefault="00535E59">
      <w:pPr>
        <w:pStyle w:val="Normal1"/>
        <w:spacing w:line="360" w:lineRule="auto"/>
        <w:jc w:val="both"/>
        <w:rPr>
          <w:sz w:val="24"/>
          <w:szCs w:val="24"/>
        </w:rPr>
      </w:pPr>
      <w:r>
        <w:rPr>
          <w:b/>
          <w:sz w:val="24"/>
          <w:szCs w:val="24"/>
        </w:rPr>
        <w:t>Respiracija</w:t>
      </w:r>
      <w:r>
        <w:rPr>
          <w:sz w:val="24"/>
          <w:szCs w:val="24"/>
        </w:rPr>
        <w:t>: DA, 24/min, SpO2 94%</w:t>
      </w:r>
    </w:p>
    <w:p w:rsidR="00AE5400" w:rsidRDefault="00535E59">
      <w:pPr>
        <w:pStyle w:val="Normal1"/>
        <w:spacing w:line="360" w:lineRule="auto"/>
        <w:jc w:val="both"/>
        <w:rPr>
          <w:sz w:val="24"/>
          <w:szCs w:val="24"/>
        </w:rPr>
      </w:pPr>
      <w:proofErr w:type="spellStart"/>
      <w:r>
        <w:rPr>
          <w:b/>
          <w:sz w:val="24"/>
          <w:szCs w:val="24"/>
        </w:rPr>
        <w:t>Perfuzija</w:t>
      </w:r>
      <w:proofErr w:type="spellEnd"/>
      <w:r>
        <w:rPr>
          <w:b/>
          <w:sz w:val="24"/>
          <w:szCs w:val="24"/>
        </w:rPr>
        <w:t>:</w:t>
      </w:r>
      <w:r>
        <w:rPr>
          <w:sz w:val="24"/>
          <w:szCs w:val="24"/>
        </w:rPr>
        <w:t xml:space="preserve"> radijalni puls slabo </w:t>
      </w:r>
      <w:proofErr w:type="spellStart"/>
      <w:r>
        <w:rPr>
          <w:sz w:val="24"/>
          <w:szCs w:val="24"/>
        </w:rPr>
        <w:t>palpabilan</w:t>
      </w:r>
      <w:proofErr w:type="spellEnd"/>
      <w:r>
        <w:rPr>
          <w:sz w:val="24"/>
          <w:szCs w:val="24"/>
        </w:rPr>
        <w:t>, 120/min, kapilarno punjenje 3s, oznojen, RR 85/50</w:t>
      </w:r>
    </w:p>
    <w:p w:rsidR="00AE5400" w:rsidRDefault="00535E59">
      <w:pPr>
        <w:pStyle w:val="Normal1"/>
        <w:spacing w:line="360" w:lineRule="auto"/>
        <w:jc w:val="both"/>
        <w:rPr>
          <w:sz w:val="24"/>
          <w:szCs w:val="24"/>
        </w:rPr>
      </w:pPr>
      <w:r>
        <w:rPr>
          <w:b/>
          <w:sz w:val="24"/>
          <w:szCs w:val="24"/>
        </w:rPr>
        <w:t>Mentalni status</w:t>
      </w:r>
      <w:r>
        <w:rPr>
          <w:sz w:val="24"/>
          <w:szCs w:val="24"/>
        </w:rPr>
        <w:t>: pri svijesti, ne izvršava jednostavne zapovijedi</w:t>
      </w:r>
    </w:p>
    <w:p w:rsidR="00AE5400" w:rsidRDefault="00AE5400">
      <w:pPr>
        <w:pStyle w:val="Normal1"/>
        <w:spacing w:line="360" w:lineRule="auto"/>
        <w:jc w:val="both"/>
        <w:rPr>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0000"/>
          </w:tcPr>
          <w:p w:rsidR="00AE5400" w:rsidRDefault="00535E59">
            <w:pPr>
              <w:pStyle w:val="Normal1"/>
              <w:tabs>
                <w:tab w:val="center" w:pos="4423"/>
                <w:tab w:val="right" w:pos="8846"/>
              </w:tabs>
              <w:rPr>
                <w:sz w:val="32"/>
                <w:szCs w:val="32"/>
              </w:rPr>
            </w:pPr>
            <w:r>
              <w:rPr>
                <w:b/>
                <w:color w:val="FF0000"/>
                <w:sz w:val="32"/>
                <w:szCs w:val="32"/>
              </w:rPr>
              <w:tab/>
            </w:r>
            <w:r>
              <w:rPr>
                <w:b/>
                <w:sz w:val="32"/>
                <w:szCs w:val="32"/>
                <w:u w:val="single"/>
              </w:rPr>
              <w:t>SCENARIJ 5</w:t>
            </w:r>
          </w:p>
        </w:tc>
      </w:tr>
    </w:tbl>
    <w:p w:rsidR="00AE5400" w:rsidRDefault="00AE5400">
      <w:pPr>
        <w:pStyle w:val="Normal1"/>
        <w:rPr>
          <w:b/>
          <w:sz w:val="24"/>
          <w:szCs w:val="24"/>
        </w:rPr>
      </w:pPr>
    </w:p>
    <w:p w:rsidR="00AE5400" w:rsidRDefault="00535E59">
      <w:pPr>
        <w:pStyle w:val="Normal1"/>
        <w:rPr>
          <w:sz w:val="24"/>
          <w:szCs w:val="24"/>
        </w:rPr>
      </w:pPr>
      <w:r>
        <w:rPr>
          <w:b/>
          <w:sz w:val="24"/>
          <w:szCs w:val="24"/>
        </w:rPr>
        <w:t>DOJAVA :</w:t>
      </w:r>
      <w:r>
        <w:rPr>
          <w:sz w:val="24"/>
          <w:szCs w:val="24"/>
        </w:rPr>
        <w:t xml:space="preserve"> Pozvani ste na intervenciju gdje je došlo do prevrtanja osobnog automobila.</w:t>
      </w:r>
    </w:p>
    <w:p w:rsidR="00AE5400" w:rsidRDefault="00535E59">
      <w:pPr>
        <w:pStyle w:val="Normal1"/>
        <w:spacing w:line="360" w:lineRule="auto"/>
        <w:jc w:val="both"/>
      </w:pPr>
      <w:r>
        <w:rPr>
          <w:sz w:val="24"/>
          <w:szCs w:val="24"/>
        </w:rPr>
        <w:t xml:space="preserve">Muška osoba, otprilike 35 godina; leži na boku. Pri svijesti, blijed i žali se na bol u području prsnog koša. Ne sjeća se događaja, na glavi vidljiv samo hematom preko čela. Stalno  </w:t>
      </w:r>
      <w:r>
        <w:rPr>
          <w:sz w:val="24"/>
          <w:szCs w:val="24"/>
        </w:rPr>
        <w:lastRenderedPageBreak/>
        <w:t xml:space="preserve">ponavlja gdje sam to ja, što se dogodilo, kuda sam ja to išao, zašto se ničega ne sjećam. Prsni koš na palpaciju bolan desno uz </w:t>
      </w:r>
      <w:proofErr w:type="spellStart"/>
      <w:r>
        <w:rPr>
          <w:sz w:val="24"/>
          <w:szCs w:val="24"/>
        </w:rPr>
        <w:t>krepitacije</w:t>
      </w:r>
      <w:proofErr w:type="spellEnd"/>
      <w:r>
        <w:rPr>
          <w:sz w:val="24"/>
          <w:szCs w:val="24"/>
        </w:rPr>
        <w:t xml:space="preserve"> </w:t>
      </w:r>
      <w:proofErr w:type="spellStart"/>
      <w:r>
        <w:rPr>
          <w:sz w:val="24"/>
          <w:szCs w:val="24"/>
        </w:rPr>
        <w:t>palpatorno</w:t>
      </w:r>
      <w:proofErr w:type="spellEnd"/>
      <w:r>
        <w:rPr>
          <w:sz w:val="24"/>
          <w:szCs w:val="24"/>
        </w:rPr>
        <w:t xml:space="preserve">, </w:t>
      </w:r>
      <w:proofErr w:type="spellStart"/>
      <w:r>
        <w:rPr>
          <w:sz w:val="24"/>
          <w:szCs w:val="24"/>
        </w:rPr>
        <w:t>aulskultatorno</w:t>
      </w:r>
      <w:proofErr w:type="spellEnd"/>
      <w:r>
        <w:rPr>
          <w:sz w:val="24"/>
          <w:szCs w:val="24"/>
        </w:rPr>
        <w:t xml:space="preserve"> se slabo čuje disanje.</w:t>
      </w:r>
    </w:p>
    <w:p w:rsidR="00AE5400" w:rsidRDefault="00535E59">
      <w:pPr>
        <w:pStyle w:val="Normal1"/>
        <w:spacing w:line="360" w:lineRule="auto"/>
        <w:jc w:val="both"/>
        <w:rPr>
          <w:b/>
          <w:sz w:val="24"/>
          <w:szCs w:val="24"/>
        </w:rPr>
      </w:pPr>
      <w:r>
        <w:rPr>
          <w:b/>
          <w:sz w:val="24"/>
          <w:szCs w:val="24"/>
          <w:u w:val="single"/>
        </w:rPr>
        <w:t xml:space="preserve">Primarna trijaža: </w:t>
      </w:r>
      <w:r>
        <w:rPr>
          <w:b/>
          <w:sz w:val="24"/>
          <w:szCs w:val="24"/>
        </w:rPr>
        <w:t>Kategorija 1</w:t>
      </w:r>
    </w:p>
    <w:p w:rsidR="00AE5400" w:rsidRDefault="00535E59">
      <w:pPr>
        <w:pStyle w:val="Normal1"/>
        <w:spacing w:line="360" w:lineRule="auto"/>
        <w:jc w:val="both"/>
        <w:rPr>
          <w:sz w:val="24"/>
          <w:szCs w:val="24"/>
        </w:rPr>
      </w:pPr>
      <w:r>
        <w:rPr>
          <w:b/>
          <w:sz w:val="24"/>
          <w:szCs w:val="24"/>
        </w:rPr>
        <w:t>Respiracija:</w:t>
      </w:r>
      <w:r>
        <w:rPr>
          <w:sz w:val="24"/>
          <w:szCs w:val="24"/>
        </w:rPr>
        <w:t xml:space="preserve"> DA, 25/min, </w:t>
      </w:r>
      <w:proofErr w:type="spellStart"/>
      <w:r>
        <w:rPr>
          <w:sz w:val="24"/>
          <w:szCs w:val="24"/>
        </w:rPr>
        <w:t>dispnoičan</w:t>
      </w:r>
      <w:proofErr w:type="spellEnd"/>
      <w:r>
        <w:rPr>
          <w:sz w:val="24"/>
          <w:szCs w:val="24"/>
        </w:rPr>
        <w:t>, SpO2 82%</w:t>
      </w:r>
    </w:p>
    <w:p w:rsidR="00AE5400" w:rsidRDefault="00535E59">
      <w:pPr>
        <w:pStyle w:val="Normal1"/>
        <w:spacing w:line="360" w:lineRule="auto"/>
        <w:jc w:val="both"/>
        <w:rPr>
          <w:sz w:val="24"/>
          <w:szCs w:val="24"/>
        </w:rPr>
      </w:pPr>
      <w:proofErr w:type="spellStart"/>
      <w:r>
        <w:rPr>
          <w:b/>
          <w:sz w:val="24"/>
          <w:szCs w:val="24"/>
        </w:rPr>
        <w:t>Perfuzija</w:t>
      </w:r>
      <w:proofErr w:type="spellEnd"/>
      <w:r>
        <w:rPr>
          <w:b/>
          <w:sz w:val="24"/>
          <w:szCs w:val="24"/>
        </w:rPr>
        <w:t>:</w:t>
      </w:r>
      <w:r>
        <w:rPr>
          <w:sz w:val="24"/>
          <w:szCs w:val="24"/>
        </w:rPr>
        <w:t xml:space="preserve"> periferno prisutan, centralno 117/min, kapilarno punjenje 4s, RR 110/60</w:t>
      </w:r>
    </w:p>
    <w:p w:rsidR="00AE5400" w:rsidRDefault="00535E59">
      <w:pPr>
        <w:pStyle w:val="Normal1"/>
        <w:spacing w:line="360" w:lineRule="auto"/>
        <w:jc w:val="both"/>
        <w:rPr>
          <w:sz w:val="24"/>
          <w:szCs w:val="24"/>
        </w:rPr>
      </w:pPr>
      <w:r>
        <w:rPr>
          <w:b/>
          <w:sz w:val="24"/>
          <w:szCs w:val="24"/>
        </w:rPr>
        <w:t>Mentalni status</w:t>
      </w:r>
      <w:r>
        <w:rPr>
          <w:sz w:val="24"/>
          <w:szCs w:val="24"/>
        </w:rPr>
        <w:t>:pri svijesti, djelomično izvršava zapovijedi</w:t>
      </w:r>
    </w:p>
    <w:p w:rsidR="00AE5400" w:rsidRDefault="00AE5400">
      <w:pPr>
        <w:pStyle w:val="Normal1"/>
        <w:spacing w:line="360" w:lineRule="auto"/>
        <w:jc w:val="both"/>
        <w:rPr>
          <w:sz w:val="24"/>
          <w:szCs w:val="24"/>
        </w:rPr>
      </w:pPr>
    </w:p>
    <w:p w:rsidR="00AE5400" w:rsidRDefault="00AE5400">
      <w:pPr>
        <w:pStyle w:val="Normal1"/>
        <w:spacing w:line="360" w:lineRule="auto"/>
        <w:jc w:val="both"/>
        <w:rPr>
          <w:sz w:val="24"/>
          <w:szCs w:val="24"/>
        </w:rPr>
      </w:pPr>
    </w:p>
    <w:p w:rsidR="00AE5400" w:rsidRDefault="00AE5400">
      <w:pPr>
        <w:pStyle w:val="Normal1"/>
        <w:spacing w:line="360" w:lineRule="auto"/>
        <w:jc w:val="both"/>
        <w:rPr>
          <w:sz w:val="24"/>
          <w:szCs w:val="24"/>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FF00"/>
          </w:tcPr>
          <w:p w:rsidR="00AE5400" w:rsidRDefault="00535E59">
            <w:pPr>
              <w:pStyle w:val="Normal1"/>
              <w:tabs>
                <w:tab w:val="center" w:pos="4423"/>
                <w:tab w:val="right" w:pos="8846"/>
              </w:tabs>
              <w:rPr>
                <w:color w:val="FF0000"/>
                <w:sz w:val="32"/>
                <w:szCs w:val="32"/>
              </w:rPr>
            </w:pPr>
            <w:r>
              <w:rPr>
                <w:b/>
                <w:color w:val="FF0000"/>
                <w:sz w:val="32"/>
                <w:szCs w:val="32"/>
              </w:rPr>
              <w:tab/>
            </w:r>
            <w:r>
              <w:rPr>
                <w:b/>
                <w:sz w:val="32"/>
                <w:szCs w:val="32"/>
                <w:u w:val="single"/>
              </w:rPr>
              <w:t>SCENARIJ VATROGASCI</w:t>
            </w:r>
          </w:p>
        </w:tc>
      </w:tr>
    </w:tbl>
    <w:p w:rsidR="00AE5400" w:rsidRDefault="00AE5400">
      <w:pPr>
        <w:pStyle w:val="Normal1"/>
        <w:spacing w:line="360" w:lineRule="auto"/>
        <w:jc w:val="both"/>
        <w:rPr>
          <w:sz w:val="24"/>
          <w:szCs w:val="24"/>
        </w:rPr>
      </w:pPr>
    </w:p>
    <w:p w:rsidR="00AE5400" w:rsidRDefault="00535E59">
      <w:pPr>
        <w:pStyle w:val="Normal1"/>
        <w:jc w:val="both"/>
        <w:rPr>
          <w:sz w:val="24"/>
          <w:szCs w:val="24"/>
        </w:rPr>
      </w:pPr>
      <w:r>
        <w:rPr>
          <w:sz w:val="24"/>
          <w:szCs w:val="24"/>
        </w:rPr>
        <w:t xml:space="preserve">Lokacija prometne nesreće udaljena je od JVP Grada Varaždina </w:t>
      </w:r>
      <w:proofErr w:type="spellStart"/>
      <w:r>
        <w:rPr>
          <w:sz w:val="24"/>
          <w:szCs w:val="24"/>
        </w:rPr>
        <w:t>cca</w:t>
      </w:r>
      <w:proofErr w:type="spellEnd"/>
      <w:r>
        <w:rPr>
          <w:sz w:val="24"/>
          <w:szCs w:val="24"/>
        </w:rPr>
        <w:t xml:space="preserve"> 2 km. Nakon dojave, za dolazak Postrojbe na mjesto intervencije potrebno je 3-4 minute. JVP Grada Varaždina  na mjesto intervencije upućuje navalno i tehničko vozilo sa posadom od 6-8 vatrogasaca. </w:t>
      </w:r>
    </w:p>
    <w:p w:rsidR="00AE5400" w:rsidRDefault="00535E59">
      <w:pPr>
        <w:pStyle w:val="Normal1"/>
        <w:jc w:val="both"/>
        <w:rPr>
          <w:sz w:val="24"/>
          <w:szCs w:val="24"/>
        </w:rPr>
      </w:pPr>
      <w:r>
        <w:rPr>
          <w:sz w:val="24"/>
          <w:szCs w:val="24"/>
        </w:rPr>
        <w:t xml:space="preserve">Prilikom dolaska na mjesto intervencije vozila se parkiraju na način da tvore zaštitu od naleta vozila koja su u prometu. Nakon izviđanja i komunikacije sa djelatnicima ZHM započinje se sa oslobađanjem prikliještene osobe u vozilu koja je prema navodima djelatnike ZHM mrtva. Vrši se stabilizacija </w:t>
      </w:r>
      <w:proofErr w:type="spellStart"/>
      <w:r>
        <w:rPr>
          <w:sz w:val="24"/>
          <w:szCs w:val="24"/>
        </w:rPr>
        <w:t>prevrnutog</w:t>
      </w:r>
      <w:proofErr w:type="spellEnd"/>
      <w:r>
        <w:rPr>
          <w:sz w:val="24"/>
          <w:szCs w:val="24"/>
        </w:rPr>
        <w:t xml:space="preserve"> vozila, te se uz pomoć </w:t>
      </w:r>
      <w:proofErr w:type="spellStart"/>
      <w:r>
        <w:rPr>
          <w:sz w:val="24"/>
          <w:szCs w:val="24"/>
        </w:rPr>
        <w:t>hidruličkih</w:t>
      </w:r>
      <w:proofErr w:type="spellEnd"/>
      <w:r>
        <w:rPr>
          <w:sz w:val="24"/>
          <w:szCs w:val="24"/>
        </w:rPr>
        <w:t xml:space="preserve"> alata i ostale opreme pristupa oslobađanju osobe iz vozila.</w:t>
      </w:r>
    </w:p>
    <w:p w:rsidR="00AE5400" w:rsidRDefault="00AE5400">
      <w:pPr>
        <w:pStyle w:val="Normal1"/>
        <w:jc w:val="both"/>
        <w:rPr>
          <w:sz w:val="24"/>
          <w:szCs w:val="24"/>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E5400">
        <w:trPr>
          <w:cantSplit/>
          <w:tblHeader/>
        </w:trPr>
        <w:tc>
          <w:tcPr>
            <w:tcW w:w="9062" w:type="dxa"/>
            <w:shd w:val="clear" w:color="auto" w:fill="FFFF00"/>
          </w:tcPr>
          <w:p w:rsidR="00AE5400" w:rsidRDefault="00535E59">
            <w:pPr>
              <w:pStyle w:val="Normal1"/>
              <w:tabs>
                <w:tab w:val="center" w:pos="4423"/>
                <w:tab w:val="right" w:pos="8846"/>
              </w:tabs>
              <w:rPr>
                <w:color w:val="FF0000"/>
                <w:sz w:val="32"/>
                <w:szCs w:val="32"/>
              </w:rPr>
            </w:pPr>
            <w:r>
              <w:rPr>
                <w:b/>
                <w:color w:val="FF0000"/>
                <w:sz w:val="32"/>
                <w:szCs w:val="32"/>
              </w:rPr>
              <w:tab/>
            </w:r>
            <w:r>
              <w:rPr>
                <w:b/>
                <w:sz w:val="32"/>
                <w:szCs w:val="32"/>
                <w:u w:val="single"/>
              </w:rPr>
              <w:t>SCENARIJ POLICIJA</w:t>
            </w:r>
          </w:p>
        </w:tc>
      </w:tr>
    </w:tbl>
    <w:p w:rsidR="00AE5400" w:rsidRDefault="00AE5400">
      <w:pPr>
        <w:pStyle w:val="Normal1"/>
        <w:jc w:val="both"/>
        <w:rPr>
          <w:sz w:val="24"/>
          <w:szCs w:val="24"/>
        </w:rPr>
      </w:pPr>
    </w:p>
    <w:p w:rsidR="00AE5400" w:rsidRDefault="00535E59">
      <w:pPr>
        <w:pStyle w:val="Normal1"/>
        <w:spacing w:line="360" w:lineRule="auto"/>
        <w:jc w:val="both"/>
        <w:rPr>
          <w:sz w:val="24"/>
          <w:szCs w:val="24"/>
        </w:rPr>
      </w:pPr>
      <w:r>
        <w:rPr>
          <w:sz w:val="24"/>
          <w:szCs w:val="24"/>
        </w:rPr>
        <w:t>Nakon što policija dobi poziv od strane MPDJ, šalje na teren djelatnike policijske postaje Varaždin, koji također osiguravaju mjesto nesreće te preusmjeravaju i reguliraju promet. Na posljetku kada hitna i vatrogasci završe svoj dio scenarija, policija preuzima cijelo mjesto događaja te rade očevid.</w:t>
      </w:r>
    </w:p>
    <w:p w:rsidR="00AE5400" w:rsidRDefault="00AE5400">
      <w:pPr>
        <w:pStyle w:val="Normal1"/>
        <w:spacing w:line="360" w:lineRule="auto"/>
        <w:jc w:val="both"/>
        <w:rPr>
          <w:sz w:val="24"/>
          <w:szCs w:val="24"/>
        </w:rPr>
      </w:pPr>
    </w:p>
    <w:p w:rsidR="00AE5400" w:rsidRDefault="00535E59">
      <w:pPr>
        <w:pStyle w:val="Naslov1"/>
      </w:pPr>
      <w:bookmarkStart w:id="11" w:name="_z337ya" w:colFirst="0" w:colLast="0"/>
      <w:bookmarkEnd w:id="11"/>
      <w:r>
        <w:lastRenderedPageBreak/>
        <w:t>8.PROTOKOL I MEDIJI</w:t>
      </w:r>
    </w:p>
    <w:p w:rsidR="00AE5400" w:rsidRDefault="00535E59">
      <w:pPr>
        <w:pStyle w:val="Normal1"/>
        <w:rPr>
          <w:sz w:val="24"/>
          <w:szCs w:val="24"/>
        </w:rPr>
      </w:pPr>
      <w:r>
        <w:rPr>
          <w:sz w:val="24"/>
          <w:szCs w:val="24"/>
        </w:rPr>
        <w:t>Županijski protokol će obavijestit medije o izvođenju vježbe.</w:t>
      </w:r>
    </w:p>
    <w:p w:rsidR="00AE5400" w:rsidRDefault="00535E59">
      <w:pPr>
        <w:pStyle w:val="Naslov1"/>
      </w:pPr>
      <w:bookmarkStart w:id="12" w:name="_3j2qqm3" w:colFirst="0" w:colLast="0"/>
      <w:bookmarkEnd w:id="12"/>
      <w:r>
        <w:t>9. MJERE ZAŠTITE I SIGURNOST</w:t>
      </w:r>
    </w:p>
    <w:p w:rsidR="00AE5400" w:rsidRDefault="00535E59">
      <w:pPr>
        <w:pStyle w:val="Normal1"/>
        <w:jc w:val="both"/>
        <w:rPr>
          <w:sz w:val="24"/>
          <w:szCs w:val="24"/>
        </w:rPr>
      </w:pPr>
      <w:r>
        <w:rPr>
          <w:sz w:val="24"/>
          <w:szCs w:val="24"/>
        </w:rPr>
        <w:t>Vježba se izvodi ugibalištu pored ceste. Djelatnici Policijske postaje Varaždin  izvršit će osiguranje mjesta događaja/zonu provođenja vježbe.</w:t>
      </w:r>
    </w:p>
    <w:p w:rsidR="00AE5400" w:rsidRDefault="00535E59">
      <w:pPr>
        <w:pStyle w:val="Naslov1"/>
      </w:pPr>
      <w:bookmarkStart w:id="13" w:name="_1y810tw" w:colFirst="0" w:colLast="0"/>
      <w:bookmarkEnd w:id="13"/>
      <w:r>
        <w:t>10. FINANCIJSKA I MATERIJALNA SREDSTVA</w:t>
      </w:r>
    </w:p>
    <w:p w:rsidR="00AE5400" w:rsidRDefault="00535E59">
      <w:pPr>
        <w:pStyle w:val="Normal1"/>
        <w:jc w:val="both"/>
        <w:rPr>
          <w:sz w:val="24"/>
          <w:szCs w:val="24"/>
        </w:rPr>
      </w:pPr>
      <w:r>
        <w:rPr>
          <w:sz w:val="24"/>
          <w:szCs w:val="24"/>
        </w:rPr>
        <w:t xml:space="preserve">Svi učesnici vježbe, obzirom da su proračunski korisnici, sami podmiruju svoje troškove nastale u vježbi. </w:t>
      </w:r>
    </w:p>
    <w:p w:rsidR="00AE5400" w:rsidRDefault="00535E59">
      <w:pPr>
        <w:pStyle w:val="Naslov1"/>
      </w:pPr>
      <w:bookmarkStart w:id="14" w:name="_3rdcrjn" w:colFirst="0" w:colLast="0"/>
      <w:bookmarkEnd w:id="14"/>
      <w:r>
        <w:t>11. ANALIZA VJEŽBE</w:t>
      </w:r>
    </w:p>
    <w:p w:rsidR="00AE5400" w:rsidRDefault="00535E59">
      <w:pPr>
        <w:pStyle w:val="Normal1"/>
        <w:jc w:val="both"/>
        <w:rPr>
          <w:sz w:val="24"/>
          <w:szCs w:val="24"/>
        </w:rPr>
      </w:pPr>
      <w:r>
        <w:rPr>
          <w:sz w:val="24"/>
          <w:szCs w:val="24"/>
        </w:rPr>
        <w:t>Inicijalna analiza i ocjena provedene vježbe biti će nakon završetka iste na Obrascu za analizu vježbe. Analiza treba pokazati mogućnosti i sposobnosti reagiranja na izvanredne događaje, osposobljenost i postupak intervencije žurnih službi te potrebne mjere koje treba poduzeti u smislu otklanjanja uočenih manjkavosti i nedostataka.</w:t>
      </w:r>
    </w:p>
    <w:p w:rsidR="00AE5400" w:rsidRDefault="00535E59">
      <w:pPr>
        <w:pStyle w:val="Normal1"/>
        <w:rPr>
          <w:sz w:val="24"/>
          <w:szCs w:val="24"/>
        </w:rPr>
      </w:pPr>
      <w:r>
        <w:rPr>
          <w:b/>
          <w:sz w:val="24"/>
          <w:szCs w:val="24"/>
        </w:rPr>
        <w:t>Tim za analizu</w:t>
      </w:r>
      <w:r>
        <w:rPr>
          <w:sz w:val="24"/>
          <w:szCs w:val="24"/>
        </w:rPr>
        <w:t xml:space="preserve"> vježbe čine:</w:t>
      </w:r>
    </w:p>
    <w:p w:rsidR="00AE5400" w:rsidRDefault="00535E59">
      <w:pPr>
        <w:pStyle w:val="Normal1"/>
        <w:spacing w:after="0"/>
        <w:rPr>
          <w:sz w:val="24"/>
          <w:szCs w:val="24"/>
        </w:rPr>
      </w:pPr>
      <w:r>
        <w:rPr>
          <w:sz w:val="24"/>
          <w:szCs w:val="24"/>
        </w:rPr>
        <w:t>Voditelj -</w:t>
      </w:r>
    </w:p>
    <w:p w:rsidR="00AE5400" w:rsidRDefault="00535E59">
      <w:pPr>
        <w:pStyle w:val="Normal1"/>
        <w:spacing w:after="0"/>
        <w:rPr>
          <w:sz w:val="24"/>
          <w:szCs w:val="24"/>
        </w:rPr>
      </w:pPr>
      <w:r>
        <w:rPr>
          <w:sz w:val="24"/>
          <w:szCs w:val="24"/>
        </w:rPr>
        <w:t>Članovi -</w:t>
      </w:r>
    </w:p>
    <w:p w:rsidR="00AE5400" w:rsidRDefault="00AE5400">
      <w:pPr>
        <w:pStyle w:val="Normal1"/>
        <w:tabs>
          <w:tab w:val="left" w:pos="993"/>
        </w:tabs>
        <w:spacing w:after="0"/>
        <w:ind w:left="709"/>
        <w:rPr>
          <w:sz w:val="24"/>
          <w:szCs w:val="24"/>
        </w:rPr>
      </w:pPr>
    </w:p>
    <w:p w:rsidR="00AE5400" w:rsidRDefault="00AE5400">
      <w:pPr>
        <w:pStyle w:val="Normal1"/>
        <w:tabs>
          <w:tab w:val="left" w:pos="993"/>
        </w:tabs>
        <w:spacing w:after="0"/>
        <w:ind w:left="709"/>
        <w:rPr>
          <w:sz w:val="24"/>
          <w:szCs w:val="24"/>
        </w:rPr>
      </w:pPr>
    </w:p>
    <w:p w:rsidR="00AE5400" w:rsidRDefault="00AE5400">
      <w:pPr>
        <w:pStyle w:val="Normal1"/>
        <w:tabs>
          <w:tab w:val="left" w:pos="993"/>
        </w:tabs>
        <w:spacing w:after="0"/>
        <w:ind w:left="709"/>
        <w:rPr>
          <w:sz w:val="24"/>
          <w:szCs w:val="24"/>
        </w:rPr>
      </w:pPr>
    </w:p>
    <w:p w:rsidR="00AE5400" w:rsidRDefault="00AE5400">
      <w:pPr>
        <w:pStyle w:val="Normal1"/>
        <w:tabs>
          <w:tab w:val="left" w:pos="993"/>
        </w:tabs>
        <w:spacing w:after="0"/>
        <w:ind w:left="709"/>
        <w:rPr>
          <w:sz w:val="24"/>
          <w:szCs w:val="24"/>
        </w:rPr>
      </w:pPr>
    </w:p>
    <w:p w:rsidR="00AE5400" w:rsidRDefault="00535E59">
      <w:pPr>
        <w:pStyle w:val="Normal1"/>
        <w:jc w:val="center"/>
        <w:rPr>
          <w:b/>
          <w:sz w:val="23"/>
          <w:szCs w:val="23"/>
        </w:rPr>
      </w:pPr>
      <w:r>
        <w:rPr>
          <w:b/>
          <w:sz w:val="23"/>
          <w:szCs w:val="23"/>
        </w:rPr>
        <w:t>OBRAZAC ZA ANALIZU VJEŽBE</w:t>
      </w:r>
    </w:p>
    <w:p w:rsidR="00AE5400" w:rsidRDefault="00535E59">
      <w:pPr>
        <w:pStyle w:val="Normal1"/>
        <w:spacing w:after="0" w:line="240" w:lineRule="auto"/>
        <w:jc w:val="center"/>
      </w:pPr>
      <w:r>
        <w:rPr>
          <w:b/>
        </w:rPr>
        <w:t>Član tima za analizu:</w:t>
      </w:r>
      <w:r>
        <w:t>_________________________________</w:t>
      </w:r>
    </w:p>
    <w:p w:rsidR="00AE5400" w:rsidRDefault="00535E59">
      <w:pPr>
        <w:pStyle w:val="Normal1"/>
        <w:spacing w:after="0" w:line="240" w:lineRule="auto"/>
        <w:jc w:val="center"/>
        <w:rPr>
          <w:i/>
          <w:sz w:val="20"/>
          <w:szCs w:val="20"/>
        </w:rPr>
      </w:pPr>
      <w:r>
        <w:rPr>
          <w:i/>
        </w:rPr>
        <w:t xml:space="preserve">              (ime i prezime</w:t>
      </w:r>
      <w:r>
        <w:rPr>
          <w:i/>
          <w:sz w:val="20"/>
          <w:szCs w:val="20"/>
        </w:rPr>
        <w:t>)</w:t>
      </w:r>
    </w:p>
    <w:p w:rsidR="00AE5400" w:rsidRDefault="00AE5400">
      <w:pPr>
        <w:pStyle w:val="Normal1"/>
        <w:spacing w:after="0" w:line="240" w:lineRule="auto"/>
        <w:jc w:val="center"/>
        <w:rPr>
          <w:i/>
          <w:sz w:val="20"/>
          <w:szCs w:val="20"/>
        </w:rPr>
      </w:pPr>
    </w:p>
    <w:p w:rsidR="00AE5400" w:rsidRDefault="00AE5400">
      <w:pPr>
        <w:pStyle w:val="Normal1"/>
        <w:spacing w:after="0" w:line="240" w:lineRule="auto"/>
        <w:jc w:val="center"/>
        <w:rPr>
          <w:i/>
          <w:sz w:val="20"/>
          <w:szCs w:val="20"/>
        </w:rPr>
      </w:pPr>
    </w:p>
    <w:p w:rsidR="00AE5400" w:rsidRDefault="00AE5400">
      <w:pPr>
        <w:pStyle w:val="Normal1"/>
        <w:rPr>
          <w:b/>
        </w:rPr>
      </w:pPr>
      <w:r w:rsidRPr="00AE5400">
        <w:rPr>
          <w:b/>
        </w:rPr>
        <w:object w:dxaOrig="6043" w:dyaOrig="8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97.75pt" o:ole="">
            <v:imagedata r:id="rId11" o:title=""/>
          </v:shape>
          <o:OLEObject Type="Embed" ProgID="AcroExch.Document.DC" ShapeID="_x0000_i1025" DrawAspect="Content" ObjectID="_1712465090" r:id="rId12"/>
        </w:object>
      </w:r>
    </w:p>
    <w:p w:rsidR="00AE5400" w:rsidRDefault="00535E59">
      <w:pPr>
        <w:pStyle w:val="Naslov1"/>
      </w:pPr>
      <w:bookmarkStart w:id="15" w:name="_26in1rg" w:colFirst="0" w:colLast="0"/>
      <w:bookmarkEnd w:id="15"/>
      <w:r>
        <w:t>12. PRILOZI</w:t>
      </w:r>
    </w:p>
    <w:p w:rsidR="00AE5400" w:rsidRDefault="00AE5400">
      <w:pPr>
        <w:pStyle w:val="Normal1"/>
      </w:pPr>
    </w:p>
    <w:p w:rsidR="00AE5400" w:rsidRDefault="00535E59">
      <w:pPr>
        <w:pStyle w:val="Normal1"/>
      </w:pPr>
      <w:r>
        <w:rPr>
          <w:noProof/>
        </w:rPr>
        <w:lastRenderedPageBreak/>
        <w:drawing>
          <wp:anchor distT="0" distB="0" distL="114300" distR="114300" simplePos="0" relativeHeight="251658240" behindDoc="0" locked="0" layoutInCell="1" allowOverlap="1">
            <wp:simplePos x="0" y="0"/>
            <wp:positionH relativeFrom="column">
              <wp:posOffset>-634</wp:posOffset>
            </wp:positionH>
            <wp:positionV relativeFrom="paragraph">
              <wp:posOffset>404495</wp:posOffset>
            </wp:positionV>
            <wp:extent cx="6153150" cy="4991100"/>
            <wp:effectExtent l="0" t="0" r="0" b="0"/>
            <wp:wrapSquare wrapText="bothSides" distT="0" distB="0" distL="114300" distR="11430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153150" cy="49911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3315408</wp:posOffset>
            </wp:positionH>
            <wp:positionV relativeFrom="paragraph">
              <wp:posOffset>2370455</wp:posOffset>
            </wp:positionV>
            <wp:extent cx="228600" cy="1720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8600" cy="17207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3097317</wp:posOffset>
            </wp:positionH>
            <wp:positionV relativeFrom="paragraph">
              <wp:posOffset>2525395</wp:posOffset>
            </wp:positionV>
            <wp:extent cx="171662" cy="17145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71662" cy="171450"/>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3348418</wp:posOffset>
            </wp:positionH>
            <wp:positionV relativeFrom="paragraph">
              <wp:posOffset>2749669</wp:posOffset>
            </wp:positionV>
            <wp:extent cx="285750" cy="190500"/>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cstate="print"/>
                    <a:srcRect/>
                    <a:stretch>
                      <a:fillRect/>
                    </a:stretch>
                  </pic:blipFill>
                  <pic:spPr>
                    <a:xfrm>
                      <a:off x="0" y="0"/>
                      <a:ext cx="285750" cy="190500"/>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3207385</wp:posOffset>
            </wp:positionH>
            <wp:positionV relativeFrom="paragraph">
              <wp:posOffset>3140075</wp:posOffset>
            </wp:positionV>
            <wp:extent cx="171450" cy="190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71450" cy="190500"/>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1896745</wp:posOffset>
            </wp:positionH>
            <wp:positionV relativeFrom="paragraph">
              <wp:posOffset>3818255</wp:posOffset>
            </wp:positionV>
            <wp:extent cx="247650" cy="285750"/>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print"/>
                    <a:srcRect/>
                    <a:stretch>
                      <a:fillRect/>
                    </a:stretch>
                  </pic:blipFill>
                  <pic:spPr>
                    <a:xfrm>
                      <a:off x="0" y="0"/>
                      <a:ext cx="247650" cy="285750"/>
                    </a:xfrm>
                    <a:prstGeom prst="rect">
                      <a:avLst/>
                    </a:prstGeom>
                    <a:ln/>
                  </pic:spPr>
                </pic:pic>
              </a:graphicData>
            </a:graphic>
          </wp:anchor>
        </w:drawing>
      </w:r>
    </w:p>
    <w:p w:rsidR="00AE5400" w:rsidRDefault="00535E59">
      <w:pPr>
        <w:pStyle w:val="Normal1"/>
        <w:rPr>
          <w:b/>
        </w:rPr>
      </w:pPr>
      <w:proofErr w:type="spellStart"/>
      <w:r>
        <w:rPr>
          <w:b/>
        </w:rPr>
        <w:t>Ortofotosnimka</w:t>
      </w:r>
      <w:proofErr w:type="spellEnd"/>
      <w:r>
        <w:rPr>
          <w:b/>
        </w:rPr>
        <w:t xml:space="preserve"> scenarija, autor: JVP Varaždin 2022.</w:t>
      </w:r>
    </w:p>
    <w:p w:rsidR="00AE5400" w:rsidRDefault="00535E59">
      <w:pPr>
        <w:pStyle w:val="Normal1"/>
        <w:rPr>
          <w:b/>
        </w:rPr>
      </w:pPr>
      <w:r>
        <w:rPr>
          <w:b/>
        </w:rPr>
        <w:t xml:space="preserve">Legenda: </w:t>
      </w:r>
      <w:r>
        <w:rPr>
          <w:noProof/>
        </w:rPr>
        <w:drawing>
          <wp:anchor distT="0" distB="0" distL="114300" distR="114300" simplePos="0" relativeHeight="251664384" behindDoc="0" locked="0" layoutInCell="1" allowOverlap="1">
            <wp:simplePos x="0" y="0"/>
            <wp:positionH relativeFrom="column">
              <wp:posOffset>-634</wp:posOffset>
            </wp:positionH>
            <wp:positionV relativeFrom="paragraph">
              <wp:posOffset>288925</wp:posOffset>
            </wp:positionV>
            <wp:extent cx="228600" cy="152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228600" cy="152400"/>
                    </a:xfrm>
                    <a:prstGeom prst="rect">
                      <a:avLst/>
                    </a:prstGeom>
                    <a:ln/>
                  </pic:spPr>
                </pic:pic>
              </a:graphicData>
            </a:graphic>
          </wp:anchor>
        </w:drawing>
      </w:r>
    </w:p>
    <w:p w:rsidR="00AE5400" w:rsidRDefault="00535E59">
      <w:pPr>
        <w:pStyle w:val="Normal1"/>
        <w:numPr>
          <w:ilvl w:val="0"/>
          <w:numId w:val="1"/>
        </w:numPr>
        <w:pBdr>
          <w:top w:val="nil"/>
          <w:left w:val="nil"/>
          <w:bottom w:val="nil"/>
          <w:right w:val="nil"/>
          <w:between w:val="nil"/>
        </w:pBdr>
        <w:spacing w:after="0" w:line="264" w:lineRule="auto"/>
        <w:rPr>
          <w:b/>
          <w:color w:val="000000"/>
          <w:sz w:val="20"/>
          <w:szCs w:val="20"/>
        </w:rPr>
      </w:pPr>
      <w:r>
        <w:rPr>
          <w:rFonts w:ascii="Twentieth Century" w:eastAsia="Twentieth Century" w:hAnsi="Twentieth Century" w:cs="Twentieth Century"/>
          <w:b/>
          <w:color w:val="000000"/>
          <w:sz w:val="20"/>
          <w:szCs w:val="20"/>
        </w:rPr>
        <w:t>policija</w:t>
      </w:r>
    </w:p>
    <w:p w:rsidR="00AE5400" w:rsidRDefault="00535E59">
      <w:pPr>
        <w:pStyle w:val="Normal1"/>
        <w:numPr>
          <w:ilvl w:val="0"/>
          <w:numId w:val="1"/>
        </w:numPr>
        <w:pBdr>
          <w:top w:val="nil"/>
          <w:left w:val="nil"/>
          <w:bottom w:val="nil"/>
          <w:right w:val="nil"/>
          <w:between w:val="nil"/>
        </w:pBdr>
        <w:spacing w:after="120" w:line="264" w:lineRule="auto"/>
        <w:rPr>
          <w:b/>
          <w:color w:val="000000"/>
          <w:sz w:val="20"/>
          <w:szCs w:val="20"/>
        </w:rPr>
      </w:pPr>
      <w:r>
        <w:rPr>
          <w:rFonts w:ascii="Twentieth Century" w:eastAsia="Twentieth Century" w:hAnsi="Twentieth Century" w:cs="Twentieth Century"/>
          <w:b/>
          <w:color w:val="000000"/>
          <w:sz w:val="20"/>
          <w:szCs w:val="20"/>
        </w:rPr>
        <w:t>hitna pomoć</w:t>
      </w:r>
      <w:r>
        <w:rPr>
          <w:noProof/>
        </w:rPr>
        <w:drawing>
          <wp:anchor distT="0" distB="0" distL="114300" distR="114300" simplePos="0" relativeHeight="251665408" behindDoc="0" locked="0" layoutInCell="1" allowOverlap="1">
            <wp:simplePos x="0" y="0"/>
            <wp:positionH relativeFrom="column">
              <wp:posOffset>-31114</wp:posOffset>
            </wp:positionH>
            <wp:positionV relativeFrom="paragraph">
              <wp:posOffset>52705</wp:posOffset>
            </wp:positionV>
            <wp:extent cx="247650" cy="2095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srcRect/>
                    <a:stretch>
                      <a:fillRect/>
                    </a:stretch>
                  </pic:blipFill>
                  <pic:spPr>
                    <a:xfrm>
                      <a:off x="0" y="0"/>
                      <a:ext cx="247650" cy="209550"/>
                    </a:xfrm>
                    <a:prstGeom prst="rect">
                      <a:avLst/>
                    </a:prstGeom>
                    <a:ln/>
                  </pic:spPr>
                </pic:pic>
              </a:graphicData>
            </a:graphic>
          </wp:anchor>
        </w:drawing>
      </w:r>
    </w:p>
    <w:p w:rsidR="00AE5400" w:rsidRDefault="00535E59">
      <w:pPr>
        <w:pStyle w:val="Normal1"/>
        <w:rPr>
          <w:b/>
        </w:rPr>
      </w:pPr>
      <w:r>
        <w:rPr>
          <w:b/>
        </w:rPr>
        <w:t xml:space="preserve">           </w:t>
      </w:r>
      <w:r>
        <w:rPr>
          <w:noProof/>
        </w:rPr>
        <w:drawing>
          <wp:anchor distT="0" distB="0" distL="114300" distR="114300" simplePos="0" relativeHeight="251666432" behindDoc="0" locked="0" layoutInCell="1" allowOverlap="1">
            <wp:simplePos x="0" y="0"/>
            <wp:positionH relativeFrom="column">
              <wp:posOffset>-107314</wp:posOffset>
            </wp:positionH>
            <wp:positionV relativeFrom="paragraph">
              <wp:posOffset>254000</wp:posOffset>
            </wp:positionV>
            <wp:extent cx="419100" cy="304800"/>
            <wp:effectExtent l="0" t="0" r="0" b="0"/>
            <wp:wrapNone/>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cstate="print"/>
                    <a:srcRect/>
                    <a:stretch>
                      <a:fillRect/>
                    </a:stretch>
                  </pic:blipFill>
                  <pic:spPr>
                    <a:xfrm>
                      <a:off x="0" y="0"/>
                      <a:ext cx="419100" cy="304800"/>
                    </a:xfrm>
                    <a:prstGeom prst="rect">
                      <a:avLst/>
                    </a:prstGeom>
                    <a:ln/>
                  </pic:spPr>
                </pic:pic>
              </a:graphicData>
            </a:graphic>
          </wp:anchor>
        </w:drawing>
      </w:r>
    </w:p>
    <w:p w:rsidR="00AE5400" w:rsidRDefault="00535E59">
      <w:pPr>
        <w:pStyle w:val="Normal1"/>
        <w:numPr>
          <w:ilvl w:val="0"/>
          <w:numId w:val="1"/>
        </w:numPr>
        <w:pBdr>
          <w:top w:val="nil"/>
          <w:left w:val="nil"/>
          <w:bottom w:val="nil"/>
          <w:right w:val="nil"/>
          <w:between w:val="nil"/>
        </w:pBdr>
        <w:spacing w:after="120" w:line="264" w:lineRule="auto"/>
        <w:rPr>
          <w:b/>
          <w:color w:val="000000"/>
          <w:sz w:val="20"/>
          <w:szCs w:val="20"/>
        </w:rPr>
      </w:pPr>
      <w:r>
        <w:rPr>
          <w:rFonts w:ascii="Twentieth Century" w:eastAsia="Twentieth Century" w:hAnsi="Twentieth Century" w:cs="Twentieth Century"/>
          <w:b/>
          <w:color w:val="000000"/>
          <w:sz w:val="20"/>
          <w:szCs w:val="20"/>
        </w:rPr>
        <w:t>vatrogasci</w:t>
      </w:r>
    </w:p>
    <w:p w:rsidR="00AE5400" w:rsidRDefault="00AE5400">
      <w:pPr>
        <w:pStyle w:val="Normal1"/>
        <w:spacing w:line="240" w:lineRule="auto"/>
      </w:pPr>
    </w:p>
    <w:p w:rsidR="00AE5400" w:rsidRDefault="00AE5400">
      <w:pPr>
        <w:pStyle w:val="Normal1"/>
      </w:pPr>
    </w:p>
    <w:sectPr w:rsidR="00AE5400" w:rsidSect="00AE5400">
      <w:footerReference w:type="default" r:id="rId2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35" w:rsidRDefault="00DB3F35" w:rsidP="00AE5400">
      <w:pPr>
        <w:spacing w:after="0" w:line="240" w:lineRule="auto"/>
      </w:pPr>
      <w:r>
        <w:separator/>
      </w:r>
    </w:p>
  </w:endnote>
  <w:endnote w:type="continuationSeparator" w:id="0">
    <w:p w:rsidR="00DB3F35" w:rsidRDefault="00DB3F35" w:rsidP="00AE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wentieth Century">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0" w:rsidRDefault="00AE5400">
    <w:pPr>
      <w:pStyle w:val="Normal1"/>
      <w:pBdr>
        <w:top w:val="nil"/>
        <w:left w:val="nil"/>
        <w:bottom w:val="nil"/>
        <w:right w:val="nil"/>
        <w:between w:val="nil"/>
      </w:pBdr>
      <w:tabs>
        <w:tab w:val="center" w:pos="4536"/>
        <w:tab w:val="right" w:pos="9072"/>
      </w:tabs>
      <w:spacing w:after="0" w:line="240" w:lineRule="auto"/>
      <w:jc w:val="right"/>
      <w:rPr>
        <w:color w:val="000000"/>
      </w:rPr>
    </w:pPr>
  </w:p>
  <w:p w:rsidR="00AE5400" w:rsidRDefault="00AE5400">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0" w:rsidRDefault="00AE5400">
    <w:pPr>
      <w:pStyle w:val="Normal1"/>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535E59">
      <w:rPr>
        <w:color w:val="000000"/>
      </w:rPr>
      <w:instrText>PAGE</w:instrText>
    </w:r>
    <w:r>
      <w:rPr>
        <w:color w:val="000000"/>
      </w:rPr>
      <w:fldChar w:fldCharType="separate"/>
    </w:r>
    <w:r w:rsidR="00D071A8">
      <w:rPr>
        <w:noProof/>
        <w:color w:val="000000"/>
      </w:rPr>
      <w:t>11</w:t>
    </w:r>
    <w:r>
      <w:rPr>
        <w:color w:val="000000"/>
      </w:rPr>
      <w:fldChar w:fldCharType="end"/>
    </w:r>
  </w:p>
  <w:p w:rsidR="00AE5400" w:rsidRDefault="00AE5400">
    <w:pPr>
      <w:pStyle w:val="Norma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35" w:rsidRDefault="00DB3F35" w:rsidP="00AE5400">
      <w:pPr>
        <w:spacing w:after="0" w:line="240" w:lineRule="auto"/>
      </w:pPr>
      <w:r>
        <w:separator/>
      </w:r>
    </w:p>
  </w:footnote>
  <w:footnote w:type="continuationSeparator" w:id="0">
    <w:p w:rsidR="00DB3F35" w:rsidRDefault="00DB3F35" w:rsidP="00AE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716C"/>
    <w:multiLevelType w:val="multilevel"/>
    <w:tmpl w:val="07A6DA3A"/>
    <w:lvl w:ilvl="0">
      <w:start w:val="12"/>
      <w:numFmt w:val="bullet"/>
      <w:lvlText w:val="-"/>
      <w:lvlJc w:val="left"/>
      <w:pPr>
        <w:ind w:left="912" w:hanging="360"/>
      </w:pPr>
      <w:rPr>
        <w:rFonts w:ascii="Calibri" w:eastAsia="Calibri" w:hAnsi="Calibri" w:cs="Calibri"/>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1">
    <w:nsid w:val="2F881DE8"/>
    <w:multiLevelType w:val="multilevel"/>
    <w:tmpl w:val="EA4C14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0194B14"/>
    <w:multiLevelType w:val="multilevel"/>
    <w:tmpl w:val="15A6E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00"/>
    <w:rsid w:val="00535E59"/>
    <w:rsid w:val="00AE5400"/>
    <w:rsid w:val="00D071A8"/>
    <w:rsid w:val="00D7748B"/>
    <w:rsid w:val="00DB3F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rsid w:val="00AE5400"/>
    <w:pPr>
      <w:keepNext/>
      <w:keepLines/>
      <w:spacing w:before="240" w:after="0"/>
      <w:outlineLvl w:val="0"/>
    </w:pPr>
    <w:rPr>
      <w:color w:val="2E75B5"/>
      <w:sz w:val="32"/>
      <w:szCs w:val="32"/>
    </w:rPr>
  </w:style>
  <w:style w:type="paragraph" w:styleId="Naslov2">
    <w:name w:val="heading 2"/>
    <w:basedOn w:val="Normal1"/>
    <w:next w:val="Normal1"/>
    <w:rsid w:val="00AE5400"/>
    <w:pPr>
      <w:keepNext/>
      <w:keepLines/>
      <w:spacing w:before="360" w:after="80"/>
      <w:outlineLvl w:val="1"/>
    </w:pPr>
    <w:rPr>
      <w:b/>
      <w:sz w:val="36"/>
      <w:szCs w:val="36"/>
    </w:rPr>
  </w:style>
  <w:style w:type="paragraph" w:styleId="Naslov3">
    <w:name w:val="heading 3"/>
    <w:basedOn w:val="Normal1"/>
    <w:next w:val="Normal1"/>
    <w:rsid w:val="00AE5400"/>
    <w:pPr>
      <w:keepNext/>
      <w:keepLines/>
      <w:spacing w:before="280" w:after="80"/>
      <w:outlineLvl w:val="2"/>
    </w:pPr>
    <w:rPr>
      <w:b/>
      <w:sz w:val="28"/>
      <w:szCs w:val="28"/>
    </w:rPr>
  </w:style>
  <w:style w:type="paragraph" w:styleId="Naslov4">
    <w:name w:val="heading 4"/>
    <w:basedOn w:val="Normal1"/>
    <w:next w:val="Normal1"/>
    <w:rsid w:val="00AE5400"/>
    <w:pPr>
      <w:keepNext/>
      <w:keepLines/>
      <w:spacing w:before="240" w:after="40"/>
      <w:outlineLvl w:val="3"/>
    </w:pPr>
    <w:rPr>
      <w:b/>
      <w:sz w:val="24"/>
      <w:szCs w:val="24"/>
    </w:rPr>
  </w:style>
  <w:style w:type="paragraph" w:styleId="Naslov5">
    <w:name w:val="heading 5"/>
    <w:basedOn w:val="Normal1"/>
    <w:next w:val="Normal1"/>
    <w:rsid w:val="00AE5400"/>
    <w:pPr>
      <w:keepNext/>
      <w:keepLines/>
      <w:spacing w:before="220" w:after="40"/>
      <w:outlineLvl w:val="4"/>
    </w:pPr>
    <w:rPr>
      <w:b/>
    </w:rPr>
  </w:style>
  <w:style w:type="paragraph" w:styleId="Naslov6">
    <w:name w:val="heading 6"/>
    <w:basedOn w:val="Normal1"/>
    <w:next w:val="Normal1"/>
    <w:rsid w:val="00AE5400"/>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E5400"/>
  </w:style>
  <w:style w:type="table" w:customStyle="1" w:styleId="TableNormal">
    <w:name w:val="Table Normal"/>
    <w:rsid w:val="00AE5400"/>
    <w:tblPr>
      <w:tblCellMar>
        <w:top w:w="0" w:type="dxa"/>
        <w:left w:w="0" w:type="dxa"/>
        <w:bottom w:w="0" w:type="dxa"/>
        <w:right w:w="0" w:type="dxa"/>
      </w:tblCellMar>
    </w:tblPr>
  </w:style>
  <w:style w:type="paragraph" w:styleId="Naslov">
    <w:name w:val="Title"/>
    <w:basedOn w:val="Normal1"/>
    <w:next w:val="Normal1"/>
    <w:rsid w:val="00AE5400"/>
    <w:pPr>
      <w:keepNext/>
      <w:keepLines/>
      <w:spacing w:before="480" w:after="120"/>
    </w:pPr>
    <w:rPr>
      <w:b/>
      <w:sz w:val="72"/>
      <w:szCs w:val="72"/>
    </w:rPr>
  </w:style>
  <w:style w:type="paragraph" w:styleId="Podnaslov">
    <w:name w:val="Subtitle"/>
    <w:basedOn w:val="Normal1"/>
    <w:next w:val="Normal1"/>
    <w:rsid w:val="00AE5400"/>
    <w:pPr>
      <w:keepNext/>
      <w:keepLines/>
      <w:spacing w:before="360" w:after="80"/>
    </w:pPr>
    <w:rPr>
      <w:rFonts w:ascii="Georgia" w:eastAsia="Georgia" w:hAnsi="Georgia" w:cs="Georgia"/>
      <w:i/>
      <w:color w:val="666666"/>
      <w:sz w:val="48"/>
      <w:szCs w:val="48"/>
    </w:rPr>
  </w:style>
  <w:style w:type="table" w:customStyle="1" w:styleId="a">
    <w:basedOn w:val="TableNormal"/>
    <w:rsid w:val="00AE5400"/>
    <w:tblPr>
      <w:tblStyleRowBandSize w:val="1"/>
      <w:tblStyleColBandSize w:val="1"/>
      <w:tblCellMar>
        <w:left w:w="115" w:type="dxa"/>
        <w:right w:w="115" w:type="dxa"/>
      </w:tblCellMar>
    </w:tblPr>
  </w:style>
  <w:style w:type="table" w:customStyle="1" w:styleId="a0">
    <w:basedOn w:val="TableNormal"/>
    <w:rsid w:val="00AE5400"/>
    <w:pPr>
      <w:spacing w:after="0" w:line="240" w:lineRule="auto"/>
    </w:pPr>
    <w:tblPr>
      <w:tblStyleRowBandSize w:val="1"/>
      <w:tblStyleColBandSize w:val="1"/>
      <w:tblCellMar>
        <w:left w:w="108" w:type="dxa"/>
        <w:right w:w="108" w:type="dxa"/>
      </w:tblCellMar>
    </w:tblPr>
  </w:style>
  <w:style w:type="table" w:customStyle="1" w:styleId="a1">
    <w:basedOn w:val="TableNormal"/>
    <w:rsid w:val="00AE5400"/>
    <w:pPr>
      <w:spacing w:after="0" w:line="240" w:lineRule="auto"/>
    </w:pPr>
    <w:tblPr>
      <w:tblStyleRowBandSize w:val="1"/>
      <w:tblStyleColBandSize w:val="1"/>
      <w:tblCellMar>
        <w:left w:w="108" w:type="dxa"/>
        <w:right w:w="108" w:type="dxa"/>
      </w:tblCellMar>
    </w:tblPr>
  </w:style>
  <w:style w:type="table" w:customStyle="1" w:styleId="a2">
    <w:basedOn w:val="TableNormal"/>
    <w:rsid w:val="00AE5400"/>
    <w:pPr>
      <w:spacing w:after="0" w:line="240" w:lineRule="auto"/>
    </w:pPr>
    <w:tblPr>
      <w:tblStyleRowBandSize w:val="1"/>
      <w:tblStyleColBandSize w:val="1"/>
      <w:tblCellMar>
        <w:left w:w="108" w:type="dxa"/>
        <w:right w:w="108" w:type="dxa"/>
      </w:tblCellMar>
    </w:tblPr>
  </w:style>
  <w:style w:type="table" w:customStyle="1" w:styleId="a3">
    <w:basedOn w:val="TableNormal"/>
    <w:rsid w:val="00AE5400"/>
    <w:pPr>
      <w:spacing w:after="0" w:line="240" w:lineRule="auto"/>
    </w:pPr>
    <w:tblPr>
      <w:tblStyleRowBandSize w:val="1"/>
      <w:tblStyleColBandSize w:val="1"/>
      <w:tblCellMar>
        <w:left w:w="108" w:type="dxa"/>
        <w:right w:w="108" w:type="dxa"/>
      </w:tblCellMar>
    </w:tblPr>
  </w:style>
  <w:style w:type="table" w:customStyle="1" w:styleId="a4">
    <w:basedOn w:val="TableNormal"/>
    <w:rsid w:val="00AE5400"/>
    <w:pPr>
      <w:spacing w:after="0" w:line="240" w:lineRule="auto"/>
    </w:pPr>
    <w:tblPr>
      <w:tblStyleRowBandSize w:val="1"/>
      <w:tblStyleColBandSize w:val="1"/>
      <w:tblCellMar>
        <w:left w:w="108" w:type="dxa"/>
        <w:right w:w="108" w:type="dxa"/>
      </w:tblCellMar>
    </w:tblPr>
  </w:style>
  <w:style w:type="table" w:customStyle="1" w:styleId="a5">
    <w:basedOn w:val="TableNormal"/>
    <w:rsid w:val="00AE5400"/>
    <w:pPr>
      <w:spacing w:after="0" w:line="240" w:lineRule="auto"/>
    </w:pPr>
    <w:tblPr>
      <w:tblStyleRowBandSize w:val="1"/>
      <w:tblStyleColBandSize w:val="1"/>
      <w:tblCellMar>
        <w:left w:w="108" w:type="dxa"/>
        <w:right w:w="108" w:type="dxa"/>
      </w:tblCellMar>
    </w:tblPr>
  </w:style>
  <w:style w:type="table" w:customStyle="1" w:styleId="a6">
    <w:basedOn w:val="TableNormal"/>
    <w:rsid w:val="00AE5400"/>
    <w:pPr>
      <w:spacing w:after="0" w:line="240" w:lineRule="auto"/>
    </w:pPr>
    <w:tblPr>
      <w:tblStyleRowBandSize w:val="1"/>
      <w:tblStyleColBandSize w:val="1"/>
      <w:tblCellMar>
        <w:left w:w="108" w:type="dxa"/>
        <w:right w:w="108" w:type="dxa"/>
      </w:tblCellMar>
    </w:tblPr>
  </w:style>
  <w:style w:type="paragraph" w:styleId="Tekstbalonia">
    <w:name w:val="Balloon Text"/>
    <w:basedOn w:val="Normal"/>
    <w:link w:val="TekstbaloniaChar"/>
    <w:uiPriority w:val="99"/>
    <w:semiHidden/>
    <w:unhideWhenUsed/>
    <w:rsid w:val="00D774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7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rsid w:val="00AE5400"/>
    <w:pPr>
      <w:keepNext/>
      <w:keepLines/>
      <w:spacing w:before="240" w:after="0"/>
      <w:outlineLvl w:val="0"/>
    </w:pPr>
    <w:rPr>
      <w:color w:val="2E75B5"/>
      <w:sz w:val="32"/>
      <w:szCs w:val="32"/>
    </w:rPr>
  </w:style>
  <w:style w:type="paragraph" w:styleId="Naslov2">
    <w:name w:val="heading 2"/>
    <w:basedOn w:val="Normal1"/>
    <w:next w:val="Normal1"/>
    <w:rsid w:val="00AE5400"/>
    <w:pPr>
      <w:keepNext/>
      <w:keepLines/>
      <w:spacing w:before="360" w:after="80"/>
      <w:outlineLvl w:val="1"/>
    </w:pPr>
    <w:rPr>
      <w:b/>
      <w:sz w:val="36"/>
      <w:szCs w:val="36"/>
    </w:rPr>
  </w:style>
  <w:style w:type="paragraph" w:styleId="Naslov3">
    <w:name w:val="heading 3"/>
    <w:basedOn w:val="Normal1"/>
    <w:next w:val="Normal1"/>
    <w:rsid w:val="00AE5400"/>
    <w:pPr>
      <w:keepNext/>
      <w:keepLines/>
      <w:spacing w:before="280" w:after="80"/>
      <w:outlineLvl w:val="2"/>
    </w:pPr>
    <w:rPr>
      <w:b/>
      <w:sz w:val="28"/>
      <w:szCs w:val="28"/>
    </w:rPr>
  </w:style>
  <w:style w:type="paragraph" w:styleId="Naslov4">
    <w:name w:val="heading 4"/>
    <w:basedOn w:val="Normal1"/>
    <w:next w:val="Normal1"/>
    <w:rsid w:val="00AE5400"/>
    <w:pPr>
      <w:keepNext/>
      <w:keepLines/>
      <w:spacing w:before="240" w:after="40"/>
      <w:outlineLvl w:val="3"/>
    </w:pPr>
    <w:rPr>
      <w:b/>
      <w:sz w:val="24"/>
      <w:szCs w:val="24"/>
    </w:rPr>
  </w:style>
  <w:style w:type="paragraph" w:styleId="Naslov5">
    <w:name w:val="heading 5"/>
    <w:basedOn w:val="Normal1"/>
    <w:next w:val="Normal1"/>
    <w:rsid w:val="00AE5400"/>
    <w:pPr>
      <w:keepNext/>
      <w:keepLines/>
      <w:spacing w:before="220" w:after="40"/>
      <w:outlineLvl w:val="4"/>
    </w:pPr>
    <w:rPr>
      <w:b/>
    </w:rPr>
  </w:style>
  <w:style w:type="paragraph" w:styleId="Naslov6">
    <w:name w:val="heading 6"/>
    <w:basedOn w:val="Normal1"/>
    <w:next w:val="Normal1"/>
    <w:rsid w:val="00AE5400"/>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E5400"/>
  </w:style>
  <w:style w:type="table" w:customStyle="1" w:styleId="TableNormal">
    <w:name w:val="Table Normal"/>
    <w:rsid w:val="00AE5400"/>
    <w:tblPr>
      <w:tblCellMar>
        <w:top w:w="0" w:type="dxa"/>
        <w:left w:w="0" w:type="dxa"/>
        <w:bottom w:w="0" w:type="dxa"/>
        <w:right w:w="0" w:type="dxa"/>
      </w:tblCellMar>
    </w:tblPr>
  </w:style>
  <w:style w:type="paragraph" w:styleId="Naslov">
    <w:name w:val="Title"/>
    <w:basedOn w:val="Normal1"/>
    <w:next w:val="Normal1"/>
    <w:rsid w:val="00AE5400"/>
    <w:pPr>
      <w:keepNext/>
      <w:keepLines/>
      <w:spacing w:before="480" w:after="120"/>
    </w:pPr>
    <w:rPr>
      <w:b/>
      <w:sz w:val="72"/>
      <w:szCs w:val="72"/>
    </w:rPr>
  </w:style>
  <w:style w:type="paragraph" w:styleId="Podnaslov">
    <w:name w:val="Subtitle"/>
    <w:basedOn w:val="Normal1"/>
    <w:next w:val="Normal1"/>
    <w:rsid w:val="00AE5400"/>
    <w:pPr>
      <w:keepNext/>
      <w:keepLines/>
      <w:spacing w:before="360" w:after="80"/>
    </w:pPr>
    <w:rPr>
      <w:rFonts w:ascii="Georgia" w:eastAsia="Georgia" w:hAnsi="Georgia" w:cs="Georgia"/>
      <w:i/>
      <w:color w:val="666666"/>
      <w:sz w:val="48"/>
      <w:szCs w:val="48"/>
    </w:rPr>
  </w:style>
  <w:style w:type="table" w:customStyle="1" w:styleId="a">
    <w:basedOn w:val="TableNormal"/>
    <w:rsid w:val="00AE5400"/>
    <w:tblPr>
      <w:tblStyleRowBandSize w:val="1"/>
      <w:tblStyleColBandSize w:val="1"/>
      <w:tblCellMar>
        <w:left w:w="115" w:type="dxa"/>
        <w:right w:w="115" w:type="dxa"/>
      </w:tblCellMar>
    </w:tblPr>
  </w:style>
  <w:style w:type="table" w:customStyle="1" w:styleId="a0">
    <w:basedOn w:val="TableNormal"/>
    <w:rsid w:val="00AE5400"/>
    <w:pPr>
      <w:spacing w:after="0" w:line="240" w:lineRule="auto"/>
    </w:pPr>
    <w:tblPr>
      <w:tblStyleRowBandSize w:val="1"/>
      <w:tblStyleColBandSize w:val="1"/>
      <w:tblCellMar>
        <w:left w:w="108" w:type="dxa"/>
        <w:right w:w="108" w:type="dxa"/>
      </w:tblCellMar>
    </w:tblPr>
  </w:style>
  <w:style w:type="table" w:customStyle="1" w:styleId="a1">
    <w:basedOn w:val="TableNormal"/>
    <w:rsid w:val="00AE5400"/>
    <w:pPr>
      <w:spacing w:after="0" w:line="240" w:lineRule="auto"/>
    </w:pPr>
    <w:tblPr>
      <w:tblStyleRowBandSize w:val="1"/>
      <w:tblStyleColBandSize w:val="1"/>
      <w:tblCellMar>
        <w:left w:w="108" w:type="dxa"/>
        <w:right w:w="108" w:type="dxa"/>
      </w:tblCellMar>
    </w:tblPr>
  </w:style>
  <w:style w:type="table" w:customStyle="1" w:styleId="a2">
    <w:basedOn w:val="TableNormal"/>
    <w:rsid w:val="00AE5400"/>
    <w:pPr>
      <w:spacing w:after="0" w:line="240" w:lineRule="auto"/>
    </w:pPr>
    <w:tblPr>
      <w:tblStyleRowBandSize w:val="1"/>
      <w:tblStyleColBandSize w:val="1"/>
      <w:tblCellMar>
        <w:left w:w="108" w:type="dxa"/>
        <w:right w:w="108" w:type="dxa"/>
      </w:tblCellMar>
    </w:tblPr>
  </w:style>
  <w:style w:type="table" w:customStyle="1" w:styleId="a3">
    <w:basedOn w:val="TableNormal"/>
    <w:rsid w:val="00AE5400"/>
    <w:pPr>
      <w:spacing w:after="0" w:line="240" w:lineRule="auto"/>
    </w:pPr>
    <w:tblPr>
      <w:tblStyleRowBandSize w:val="1"/>
      <w:tblStyleColBandSize w:val="1"/>
      <w:tblCellMar>
        <w:left w:w="108" w:type="dxa"/>
        <w:right w:w="108" w:type="dxa"/>
      </w:tblCellMar>
    </w:tblPr>
  </w:style>
  <w:style w:type="table" w:customStyle="1" w:styleId="a4">
    <w:basedOn w:val="TableNormal"/>
    <w:rsid w:val="00AE5400"/>
    <w:pPr>
      <w:spacing w:after="0" w:line="240" w:lineRule="auto"/>
    </w:pPr>
    <w:tblPr>
      <w:tblStyleRowBandSize w:val="1"/>
      <w:tblStyleColBandSize w:val="1"/>
      <w:tblCellMar>
        <w:left w:w="108" w:type="dxa"/>
        <w:right w:w="108" w:type="dxa"/>
      </w:tblCellMar>
    </w:tblPr>
  </w:style>
  <w:style w:type="table" w:customStyle="1" w:styleId="a5">
    <w:basedOn w:val="TableNormal"/>
    <w:rsid w:val="00AE5400"/>
    <w:pPr>
      <w:spacing w:after="0" w:line="240" w:lineRule="auto"/>
    </w:pPr>
    <w:tblPr>
      <w:tblStyleRowBandSize w:val="1"/>
      <w:tblStyleColBandSize w:val="1"/>
      <w:tblCellMar>
        <w:left w:w="108" w:type="dxa"/>
        <w:right w:w="108" w:type="dxa"/>
      </w:tblCellMar>
    </w:tblPr>
  </w:style>
  <w:style w:type="table" w:customStyle="1" w:styleId="a6">
    <w:basedOn w:val="TableNormal"/>
    <w:rsid w:val="00AE5400"/>
    <w:pPr>
      <w:spacing w:after="0" w:line="240" w:lineRule="auto"/>
    </w:pPr>
    <w:tblPr>
      <w:tblStyleRowBandSize w:val="1"/>
      <w:tblStyleColBandSize w:val="1"/>
      <w:tblCellMar>
        <w:left w:w="108" w:type="dxa"/>
        <w:right w:w="108" w:type="dxa"/>
      </w:tblCellMar>
    </w:tblPr>
  </w:style>
  <w:style w:type="paragraph" w:styleId="Tekstbalonia">
    <w:name w:val="Balloon Text"/>
    <w:basedOn w:val="Normal"/>
    <w:link w:val="TekstbaloniaChar"/>
    <w:uiPriority w:val="99"/>
    <w:semiHidden/>
    <w:unhideWhenUsed/>
    <w:rsid w:val="00D774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7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1831</Words>
  <Characters>10441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2022-04-26T05:58:00Z</dcterms:created>
  <dcterms:modified xsi:type="dcterms:W3CDTF">2022-04-26T05:58:00Z</dcterms:modified>
</cp:coreProperties>
</file>