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E985" w14:textId="1F329DED" w:rsidR="00703B8E" w:rsidRPr="00703B8E" w:rsidRDefault="00703B8E" w:rsidP="00703B8E">
      <w:pPr>
        <w:spacing w:line="360" w:lineRule="auto"/>
        <w:jc w:val="center"/>
        <w:rPr>
          <w:rFonts w:ascii="Apollo MT Pro" w:hAnsi="Apollo MT Pro"/>
          <w:b/>
          <w:bCs/>
          <w:color w:val="000000" w:themeColor="text1"/>
          <w:lang w:val="hr-HR"/>
        </w:rPr>
      </w:pPr>
      <w:r w:rsidRPr="00703B8E">
        <w:rPr>
          <w:rFonts w:ascii="Apollo MT Pro" w:hAnsi="Apollo MT Pro"/>
          <w:b/>
          <w:bCs/>
          <w:color w:val="000000" w:themeColor="text1"/>
          <w:lang w:val="hr-HR"/>
        </w:rPr>
        <w:t>IZDVOJENI ZAKLJUČCI IZ STRUČNIH MIŠLJENJA</w:t>
      </w:r>
    </w:p>
    <w:p w14:paraId="1F0A2BF0" w14:textId="77777777" w:rsidR="00703B8E" w:rsidRPr="00703B8E" w:rsidRDefault="00703B8E" w:rsidP="00703B8E">
      <w:pPr>
        <w:spacing w:line="360" w:lineRule="auto"/>
        <w:jc w:val="both"/>
        <w:rPr>
          <w:rFonts w:ascii="Apollo MT Pro" w:hAnsi="Apollo MT Pro"/>
          <w:b/>
          <w:bCs/>
          <w:color w:val="000000" w:themeColor="text1"/>
          <w:lang w:val="hr-HR"/>
        </w:rPr>
      </w:pPr>
    </w:p>
    <w:p w14:paraId="0DD82F23" w14:textId="3994F9E1" w:rsidR="00703B8E" w:rsidRPr="00703B8E" w:rsidRDefault="00703B8E" w:rsidP="00703B8E">
      <w:pPr>
        <w:spacing w:line="360" w:lineRule="auto"/>
        <w:jc w:val="both"/>
        <w:rPr>
          <w:rFonts w:ascii="Apollo MT Pro" w:hAnsi="Apollo MT Pro"/>
          <w:b/>
          <w:bCs/>
          <w:color w:val="000000" w:themeColor="text1"/>
          <w:lang w:val="hr-HR"/>
        </w:rPr>
      </w:pPr>
    </w:p>
    <w:p w14:paraId="2342EE01" w14:textId="525D4155" w:rsidR="00703B8E" w:rsidRPr="00703B8E" w:rsidRDefault="00703B8E" w:rsidP="00703B8E">
      <w:pPr>
        <w:spacing w:line="360" w:lineRule="auto"/>
        <w:jc w:val="both"/>
        <w:rPr>
          <w:rFonts w:ascii="Apollo MT Pro" w:eastAsia="Times New Roman" w:hAnsi="Apollo MT Pro" w:cs="Calibri"/>
          <w:b/>
          <w:bCs/>
          <w:color w:val="000000" w:themeColor="text1"/>
          <w:lang w:eastAsia="en-GB"/>
        </w:rPr>
      </w:pPr>
      <w:proofErr w:type="spellStart"/>
      <w:r w:rsidRPr="00703B8E">
        <w:rPr>
          <w:rFonts w:ascii="Apollo MT Pro" w:eastAsia="Times New Roman" w:hAnsi="Apollo MT Pro" w:cs="Calibri"/>
          <w:b/>
          <w:bCs/>
          <w:color w:val="000000" w:themeColor="text1"/>
          <w:lang w:val="en-GB" w:eastAsia="en-GB"/>
        </w:rPr>
        <w:t>Dr.</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Mateja</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Đurović</w:t>
      </w:r>
      <w:proofErr w:type="spellEnd"/>
      <w:r w:rsidRPr="00703B8E">
        <w:rPr>
          <w:rFonts w:ascii="Apollo MT Pro" w:eastAsia="Times New Roman" w:hAnsi="Apollo MT Pro" w:cs="Calibri"/>
          <w:b/>
          <w:bCs/>
          <w:color w:val="000000" w:themeColor="text1"/>
          <w:lang w:val="en-GB" w:eastAsia="en-GB"/>
        </w:rPr>
        <w:t>, docent, King’s College London</w:t>
      </w:r>
    </w:p>
    <w:p w14:paraId="6F06B078" w14:textId="6EACF130" w:rsidR="002143AD" w:rsidRPr="00703B8E" w:rsidRDefault="002143AD" w:rsidP="00703B8E">
      <w:pPr>
        <w:spacing w:line="360" w:lineRule="auto"/>
        <w:jc w:val="both"/>
        <w:rPr>
          <w:rFonts w:ascii="Apollo MT Pro" w:hAnsi="Apollo MT Pro"/>
          <w:color w:val="000000" w:themeColor="text1"/>
          <w:lang w:val="hr-HR"/>
        </w:rPr>
      </w:pPr>
    </w:p>
    <w:p w14:paraId="0656813A" w14:textId="58B91A38" w:rsidR="002143AD" w:rsidRPr="00703B8E" w:rsidRDefault="002143AD" w:rsidP="00703B8E">
      <w:pPr>
        <w:shd w:val="clear" w:color="auto" w:fill="FFFFFF" w:themeFill="background1"/>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Taj je članak (306. st. 5) protivan Europskoj konvenciji o ljudskim pravima i pravu Europske unije, koji jamče pravnu sigurnost i predvidljivost, zaštitu legitimnih očekivanja stranaka, slobodu ugovaranja i zabranu retroaktivne primjene prava.</w:t>
      </w:r>
    </w:p>
    <w:p w14:paraId="42D1F5C4" w14:textId="0BCE3793" w:rsidR="002143AD" w:rsidRPr="00703B8E" w:rsidRDefault="002143AD" w:rsidP="00703B8E">
      <w:pPr>
        <w:shd w:val="clear" w:color="auto" w:fill="FFFFFF" w:themeFill="background1"/>
        <w:spacing w:line="360" w:lineRule="auto"/>
        <w:jc w:val="both"/>
        <w:rPr>
          <w:rFonts w:ascii="Apollo MT Pro" w:hAnsi="Apollo MT Pro"/>
          <w:color w:val="000000" w:themeColor="text1"/>
          <w:lang w:val="hr-HR"/>
        </w:rPr>
      </w:pPr>
    </w:p>
    <w:p w14:paraId="29BB981F" w14:textId="77777777" w:rsidR="002143AD" w:rsidRPr="00703B8E" w:rsidRDefault="002143AD" w:rsidP="00703B8E">
      <w:pPr>
        <w:shd w:val="clear" w:color="auto" w:fill="FFFFFF" w:themeFill="background1"/>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To je zato što članak 306. stavak 5. izravno zadire i ograničava/isključuje prava koja su već stečena temeljem valjanih ugovora zaključenih prije donošenja ovog Zakona i nema odgovarajuće jurisdikcije koja bi opravdala takvo uplitanje. Obrazloženje Zakona o autorskom pravu i srodnim pravima je nedovoljno, nejasno, i sigurno ne daje dovoljno, ako uopće, razloga koji bi opravdali njegovo postojanje.</w:t>
      </w:r>
    </w:p>
    <w:p w14:paraId="4367F609" w14:textId="77777777" w:rsidR="002143AD" w:rsidRPr="00703B8E" w:rsidRDefault="002143AD" w:rsidP="00703B8E">
      <w:pPr>
        <w:spacing w:line="360" w:lineRule="auto"/>
        <w:jc w:val="both"/>
        <w:rPr>
          <w:rFonts w:ascii="Apollo MT Pro" w:hAnsi="Apollo MT Pro"/>
          <w:color w:val="000000" w:themeColor="text1"/>
          <w:lang w:val="hr-HR"/>
        </w:rPr>
      </w:pPr>
    </w:p>
    <w:p w14:paraId="34011128" w14:textId="502FC935" w:rsidR="00EC0F62" w:rsidRPr="00703B8E" w:rsidRDefault="00EC0F62"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Jedno od glavnih načela proizašlo iz načela vladavine prava u bilo kojoj modernoj demokraciji je da se zakoni ne bi trebali primjenjivati retroaktivno zato što primjena retroaktivnih zakona uvijek predstavlja izazov osnovnih načela jednakosti, određenosti i predvidljivosti,  koji su u osnovi načela vladavine prava. Ovo je osnovna vrijednosti i važnost kao i prava EU tako i Europske konvencije o ljudskim pravima, i stoga dovodi u pitanje opravdanje primjene članka 306. stavka 5. novog hrvatskog Zakona o autorskom pravu i srodnim pravima. Pored ovoga, sloboda ugovaranja je sveobuhvatno ekonomsko načelo na kojem se temelje sva tržišta i demokratska društva, koje treba promatrati kao temeljnu vrijednost koja se smije ograničiti samo iznimno, pod strogim uvjetima, što se nije poštovalo u slučaju najnovijeg hrvatskog Zakona o autorskom pravu i srodnim pravima.</w:t>
      </w:r>
    </w:p>
    <w:p w14:paraId="577B3E48" w14:textId="2E113B01" w:rsidR="00EC0F62" w:rsidRPr="00703B8E" w:rsidRDefault="00EC0F62" w:rsidP="00703B8E">
      <w:pPr>
        <w:spacing w:line="360" w:lineRule="auto"/>
        <w:jc w:val="both"/>
        <w:rPr>
          <w:rFonts w:ascii="Apollo MT Pro" w:hAnsi="Apollo MT Pro"/>
          <w:color w:val="000000" w:themeColor="text1"/>
          <w:lang w:val="hr-HR"/>
        </w:rPr>
      </w:pPr>
    </w:p>
    <w:p w14:paraId="013C9D1A" w14:textId="5446E18D" w:rsidR="00EC0F62" w:rsidRPr="00703B8E" w:rsidRDefault="00EC0F62"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…može se zaključiti da članak 306. stavak 5. novog hrvatskog Zakona o autorskom pravu i srodnim pravima je očito protivan kako odredbama i načelima Europske konvencije o ljudskim pravima tako i pravu Europske unije, koji obvezuju Republiku Hrvatsku.</w:t>
      </w:r>
    </w:p>
    <w:p w14:paraId="0D6398EF" w14:textId="77777777" w:rsidR="00EC0F62" w:rsidRPr="00703B8E" w:rsidRDefault="00EC0F62" w:rsidP="00703B8E">
      <w:pPr>
        <w:spacing w:line="360" w:lineRule="auto"/>
        <w:jc w:val="both"/>
        <w:rPr>
          <w:rFonts w:ascii="Apollo MT Pro" w:hAnsi="Apollo MT Pro"/>
          <w:color w:val="000000" w:themeColor="text1"/>
          <w:lang w:val="hr-HR"/>
        </w:rPr>
      </w:pPr>
    </w:p>
    <w:p w14:paraId="40EEBBED" w14:textId="3E47BC42" w:rsidR="00EC0F62" w:rsidRPr="00703B8E" w:rsidRDefault="00EC0F62"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Posebno, utvrđeno je da članak 306. stavak 5. novog hrvatskog Zakona o autorskom pravu i srodnim pravima krši načelo slobode ugovaranja, pravne sigurnosti, vladavine prava, zaštite </w:t>
      </w:r>
      <w:r w:rsidRPr="00703B8E">
        <w:rPr>
          <w:rFonts w:ascii="Apollo MT Pro" w:hAnsi="Apollo MT Pro"/>
          <w:color w:val="000000" w:themeColor="text1"/>
          <w:lang w:val="hr-HR"/>
        </w:rPr>
        <w:lastRenderedPageBreak/>
        <w:t>legitimnih očekivanja i zabrane retroaktivnih učinaka novih zakona bez odgovarajućeg opravdanja. Stoga, može se zaključiti da taj članak novog hrvatskog Zakona o autorskom pravu i srodnim pravima mora odmah biti ukinut.</w:t>
      </w:r>
    </w:p>
    <w:p w14:paraId="5379FE02" w14:textId="0A12733D" w:rsidR="00AF534D" w:rsidRPr="00703B8E" w:rsidRDefault="00AF534D" w:rsidP="00703B8E">
      <w:pPr>
        <w:spacing w:line="360" w:lineRule="auto"/>
        <w:jc w:val="both"/>
        <w:rPr>
          <w:rFonts w:ascii="Apollo MT Pro" w:hAnsi="Apollo MT Pro"/>
          <w:color w:val="000000" w:themeColor="text1"/>
          <w:lang w:val="hr-HR"/>
        </w:rPr>
      </w:pPr>
    </w:p>
    <w:p w14:paraId="08314DAA" w14:textId="29872B4A" w:rsidR="00EC0F62" w:rsidRPr="00703B8E" w:rsidRDefault="00703B8E" w:rsidP="00703B8E">
      <w:pPr>
        <w:spacing w:line="360" w:lineRule="auto"/>
        <w:jc w:val="both"/>
        <w:rPr>
          <w:rFonts w:ascii="Apollo MT Pro" w:eastAsia="Times New Roman" w:hAnsi="Apollo MT Pro" w:cs="Calibri"/>
          <w:b/>
          <w:bCs/>
          <w:color w:val="000000" w:themeColor="text1"/>
          <w:lang w:val="hr-HR" w:eastAsia="en-GB"/>
        </w:rPr>
      </w:pPr>
      <w:proofErr w:type="spellStart"/>
      <w:r w:rsidRPr="00703B8E">
        <w:rPr>
          <w:rFonts w:ascii="Apollo MT Pro" w:eastAsia="Times New Roman" w:hAnsi="Apollo MT Pro" w:cs="Calibri"/>
          <w:b/>
          <w:bCs/>
          <w:color w:val="000000" w:themeColor="text1"/>
          <w:lang w:val="en-GB" w:eastAsia="en-GB"/>
        </w:rPr>
        <w:t>Dr.</w:t>
      </w:r>
      <w:proofErr w:type="spellEnd"/>
      <w:r w:rsidRPr="00703B8E">
        <w:rPr>
          <w:rFonts w:ascii="Apollo MT Pro" w:eastAsia="Times New Roman" w:hAnsi="Apollo MT Pro" w:cs="Calibri"/>
          <w:b/>
          <w:bCs/>
          <w:color w:val="000000" w:themeColor="text1"/>
          <w:lang w:val="en-GB" w:eastAsia="en-GB"/>
        </w:rPr>
        <w:t xml:space="preserve"> sc. Vesna </w:t>
      </w:r>
      <w:proofErr w:type="spellStart"/>
      <w:r w:rsidRPr="00703B8E">
        <w:rPr>
          <w:rFonts w:ascii="Apollo MT Pro" w:eastAsia="Times New Roman" w:hAnsi="Apollo MT Pro" w:cs="Calibri"/>
          <w:b/>
          <w:bCs/>
          <w:color w:val="000000" w:themeColor="text1"/>
          <w:lang w:val="en-GB" w:eastAsia="en-GB"/>
        </w:rPr>
        <w:t>Škare</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Ožbolt</w:t>
      </w:r>
      <w:proofErr w:type="spellEnd"/>
      <w:r w:rsidRPr="00703B8E">
        <w:rPr>
          <w:rFonts w:ascii="Apollo MT Pro" w:eastAsia="Times New Roman" w:hAnsi="Apollo MT Pro" w:cs="Calibri"/>
          <w:b/>
          <w:bCs/>
          <w:color w:val="000000" w:themeColor="text1"/>
          <w:lang w:val="hr-HR" w:eastAsia="en-GB"/>
        </w:rPr>
        <w:t>, odvjetnica iz Zagreba</w:t>
      </w:r>
    </w:p>
    <w:p w14:paraId="3A67FC72" w14:textId="610E083E" w:rsidR="00EC0F62" w:rsidRPr="00703B8E" w:rsidRDefault="00EC0F62" w:rsidP="00703B8E">
      <w:pPr>
        <w:pStyle w:val="NormalWeb"/>
        <w:spacing w:line="360" w:lineRule="auto"/>
        <w:jc w:val="both"/>
        <w:rPr>
          <w:rFonts w:ascii="Apollo MT Pro" w:hAnsi="Apollo MT Pro"/>
          <w:color w:val="000000" w:themeColor="text1"/>
        </w:rPr>
      </w:pPr>
      <w:r w:rsidRPr="00703B8E">
        <w:rPr>
          <w:rFonts w:ascii="Apollo MT Pro" w:hAnsi="Apollo MT Pro" w:cs="Calibri"/>
          <w:color w:val="000000" w:themeColor="text1"/>
        </w:rPr>
        <w:t xml:space="preserve">Novi Zakon o autorskom pravu i srodnim pravima donesen je krajem 2021. godine i izazvao je brojne reakcije posebno na odredbe o retroaktivnom djelovanju na preko 180.000 snimaka, koje trenutno postoje u hrvatskoj diskografiji, budući da se novom regulacijom za njih treba iznova dogovarati i potpisivati novi ugovori. To će svakako proizvesti brojne sporove i znatno opteretiti rad sudova. </w:t>
      </w:r>
    </w:p>
    <w:p w14:paraId="3E0769E2" w14:textId="725F0B50" w:rsidR="00F70EF9" w:rsidRPr="00703B8E" w:rsidRDefault="00EC0F62" w:rsidP="00703B8E">
      <w:pPr>
        <w:pStyle w:val="NormalWeb"/>
        <w:spacing w:line="360" w:lineRule="auto"/>
        <w:jc w:val="both"/>
        <w:rPr>
          <w:rFonts w:ascii="Apollo MT Pro" w:hAnsi="Apollo MT Pro" w:cs="Calibri"/>
          <w:color w:val="000000" w:themeColor="text1"/>
          <w:lang w:val="hr-HR"/>
        </w:rPr>
      </w:pPr>
      <w:r w:rsidRPr="00703B8E">
        <w:rPr>
          <w:rFonts w:ascii="Apollo MT Pro" w:hAnsi="Apollo MT Pro" w:cs="Calibri"/>
          <w:color w:val="000000" w:themeColor="text1"/>
        </w:rPr>
        <w:t>Iz tih razloga predlaz</w:t>
      </w:r>
      <w:r w:rsidRPr="00703B8E">
        <w:rPr>
          <w:color w:val="000000" w:themeColor="text1"/>
        </w:rPr>
        <w:t>̌</w:t>
      </w:r>
      <w:r w:rsidRPr="00703B8E">
        <w:rPr>
          <w:rFonts w:ascii="Apollo MT Pro" w:hAnsi="Apollo MT Pro" w:cs="Calibri"/>
          <w:color w:val="000000" w:themeColor="text1"/>
        </w:rPr>
        <w:t>e se da ovu gre</w:t>
      </w:r>
      <w:r w:rsidR="00703B8E" w:rsidRPr="00703B8E">
        <w:rPr>
          <w:rFonts w:ascii="Apollo MT Pro" w:hAnsi="Apollo MT Pro" w:cs="Calibri"/>
          <w:color w:val="000000" w:themeColor="text1"/>
          <w:lang w:val="hr-HR"/>
        </w:rPr>
        <w:t>š</w:t>
      </w:r>
      <w:r w:rsidRPr="00703B8E">
        <w:rPr>
          <w:rFonts w:ascii="Apollo MT Pro" w:hAnsi="Apollo MT Pro" w:cs="Calibri"/>
          <w:color w:val="000000" w:themeColor="text1"/>
        </w:rPr>
        <w:t>ku zakonodavca rijes</w:t>
      </w:r>
      <w:r w:rsidRPr="00703B8E">
        <w:rPr>
          <w:color w:val="000000" w:themeColor="text1"/>
        </w:rPr>
        <w:t>̌</w:t>
      </w:r>
      <w:r w:rsidRPr="00703B8E">
        <w:rPr>
          <w:rFonts w:ascii="Apollo MT Pro" w:hAnsi="Apollo MT Pro" w:cs="Calibri"/>
          <w:color w:val="000000" w:themeColor="text1"/>
        </w:rPr>
        <w:t>i sam zakonodavac ili kroz kontrolne mehanizme Ustavnog suda.</w:t>
      </w:r>
    </w:p>
    <w:p w14:paraId="322BBE94" w14:textId="1B0D0A6A" w:rsidR="00703B8E" w:rsidRPr="00703B8E" w:rsidRDefault="00F70EF9" w:rsidP="00703B8E">
      <w:pPr>
        <w:pStyle w:val="NormalWeb"/>
        <w:spacing w:line="360" w:lineRule="auto"/>
        <w:jc w:val="both"/>
        <w:rPr>
          <w:rFonts w:ascii="Apollo MT Pro" w:hAnsi="Apollo MT Pro" w:cs="Calibri"/>
          <w:color w:val="000000" w:themeColor="text1"/>
          <w:lang w:val="hr-HR"/>
        </w:rPr>
      </w:pPr>
      <w:r w:rsidRPr="00703B8E">
        <w:rPr>
          <w:rFonts w:ascii="Apollo MT Pro" w:hAnsi="Apollo MT Pro" w:cs="Calibri"/>
          <w:color w:val="000000" w:themeColor="text1"/>
        </w:rPr>
        <w:t>Oc</w:t>
      </w:r>
      <w:r w:rsidRPr="00703B8E">
        <w:rPr>
          <w:color w:val="000000" w:themeColor="text1"/>
        </w:rPr>
        <w:t>̌</w:t>
      </w:r>
      <w:r w:rsidRPr="00703B8E">
        <w:rPr>
          <w:rFonts w:ascii="Apollo MT Pro" w:hAnsi="Apollo MT Pro" w:cs="Calibri"/>
          <w:color w:val="000000" w:themeColor="text1"/>
        </w:rPr>
        <w:t>ekuje se pritisak na sudove temeljem pojedinac</w:t>
      </w:r>
      <w:r w:rsidRPr="00703B8E">
        <w:rPr>
          <w:color w:val="000000" w:themeColor="text1"/>
        </w:rPr>
        <w:t>̌</w:t>
      </w:r>
      <w:r w:rsidRPr="00703B8E">
        <w:rPr>
          <w:rFonts w:ascii="Apollo MT Pro" w:hAnsi="Apollo MT Pro" w:cs="Calibri"/>
          <w:color w:val="000000" w:themeColor="text1"/>
        </w:rPr>
        <w:t>nih tuz</w:t>
      </w:r>
      <w:r w:rsidRPr="00703B8E">
        <w:rPr>
          <w:color w:val="000000" w:themeColor="text1"/>
        </w:rPr>
        <w:t>̌</w:t>
      </w:r>
      <w:r w:rsidRPr="00703B8E">
        <w:rPr>
          <w:rFonts w:ascii="Apollo MT Pro" w:hAnsi="Apollo MT Pro" w:cs="Calibri"/>
          <w:color w:val="000000" w:themeColor="text1"/>
        </w:rPr>
        <w:t>bi. Teoretski brojka od 180.000 snimki na sebe vuc</w:t>
      </w:r>
      <w:r w:rsidRPr="00703B8E">
        <w:rPr>
          <w:color w:val="000000" w:themeColor="text1"/>
        </w:rPr>
        <w:t>̌</w:t>
      </w:r>
      <w:r w:rsidRPr="00703B8E">
        <w:rPr>
          <w:rFonts w:ascii="Apollo MT Pro" w:hAnsi="Apollo MT Pro" w:cs="Calibri"/>
          <w:color w:val="000000" w:themeColor="text1"/>
        </w:rPr>
        <w:t>e veliki broj sporova cca 100.000-200.000 sporova, s</w:t>
      </w:r>
      <w:r w:rsidRPr="00703B8E">
        <w:rPr>
          <w:color w:val="000000" w:themeColor="text1"/>
        </w:rPr>
        <w:t>̌</w:t>
      </w:r>
      <w:r w:rsidRPr="00703B8E">
        <w:rPr>
          <w:rFonts w:ascii="Apollo MT Pro" w:hAnsi="Apollo MT Pro" w:cs="Calibri"/>
          <w:color w:val="000000" w:themeColor="text1"/>
        </w:rPr>
        <w:t>to bi ozbiljno dovelo u pitanje funkcioniranje sudova.</w:t>
      </w:r>
    </w:p>
    <w:p w14:paraId="02B4A22C" w14:textId="09316F1D" w:rsidR="00F70EF9" w:rsidRPr="00703B8E" w:rsidRDefault="00F70EF9" w:rsidP="00703B8E">
      <w:pPr>
        <w:pStyle w:val="NormalWeb"/>
        <w:spacing w:line="360" w:lineRule="auto"/>
        <w:jc w:val="both"/>
        <w:rPr>
          <w:rFonts w:ascii="Apollo MT Pro" w:hAnsi="Apollo MT Pro"/>
          <w:color w:val="000000" w:themeColor="text1"/>
          <w:lang w:val="hr-HR"/>
        </w:rPr>
      </w:pPr>
      <w:r w:rsidRPr="00703B8E">
        <w:rPr>
          <w:rFonts w:ascii="Apollo MT Pro" w:hAnsi="Apollo MT Pro" w:cs="Calibri"/>
          <w:color w:val="000000" w:themeColor="text1"/>
        </w:rPr>
        <w:t>S obzirom na sve navedeno, a uzimajući u obzir oc</w:t>
      </w:r>
      <w:r w:rsidRPr="00703B8E">
        <w:rPr>
          <w:color w:val="000000" w:themeColor="text1"/>
        </w:rPr>
        <w:t>̌</w:t>
      </w:r>
      <w:r w:rsidRPr="00703B8E">
        <w:rPr>
          <w:rFonts w:ascii="Apollo MT Pro" w:hAnsi="Apollo MT Pro" w:cs="Calibri"/>
          <w:color w:val="000000" w:themeColor="text1"/>
        </w:rPr>
        <w:t>ekivanu brojnost takvih postupaka i opremljenost hrvatskih trgovac</w:t>
      </w:r>
      <w:r w:rsidRPr="00703B8E">
        <w:rPr>
          <w:color w:val="000000" w:themeColor="text1"/>
        </w:rPr>
        <w:t>̌</w:t>
      </w:r>
      <w:r w:rsidRPr="00703B8E">
        <w:rPr>
          <w:rFonts w:ascii="Apollo MT Pro" w:hAnsi="Apollo MT Pro" w:cs="Calibri"/>
          <w:color w:val="000000" w:themeColor="text1"/>
        </w:rPr>
        <w:t>kih sudova ljudima i sredstvima, nerealno je oc</w:t>
      </w:r>
      <w:r w:rsidRPr="00703B8E">
        <w:rPr>
          <w:color w:val="000000" w:themeColor="text1"/>
        </w:rPr>
        <w:t>̌</w:t>
      </w:r>
      <w:r w:rsidRPr="00703B8E">
        <w:rPr>
          <w:rFonts w:ascii="Apollo MT Pro" w:hAnsi="Apollo MT Pro" w:cs="Calibri"/>
          <w:color w:val="000000" w:themeColor="text1"/>
        </w:rPr>
        <w:t>ekivati da bi se takvi postupci mogli okonc</w:t>
      </w:r>
      <w:r w:rsidRPr="00703B8E">
        <w:rPr>
          <w:color w:val="000000" w:themeColor="text1"/>
        </w:rPr>
        <w:t>̌</w:t>
      </w:r>
      <w:r w:rsidRPr="00703B8E">
        <w:rPr>
          <w:rFonts w:ascii="Apollo MT Pro" w:hAnsi="Apollo MT Pro" w:cs="Calibri"/>
          <w:color w:val="000000" w:themeColor="text1"/>
        </w:rPr>
        <w:t>ati u vremenu kraćem od 3-4 godine. Svakako, ukoliko se potraga za nasljednicima svih izvođac</w:t>
      </w:r>
      <w:r w:rsidRPr="00703B8E">
        <w:rPr>
          <w:color w:val="000000" w:themeColor="text1"/>
        </w:rPr>
        <w:t>̌</w:t>
      </w:r>
      <w:r w:rsidRPr="00703B8E">
        <w:rPr>
          <w:rFonts w:ascii="Apollo MT Pro" w:hAnsi="Apollo MT Pro" w:cs="Calibri"/>
          <w:color w:val="000000" w:themeColor="text1"/>
        </w:rPr>
        <w:t>a koji su sudjelovali u snimci zakomplicira odnosno isti nisu poznati, moz</w:t>
      </w:r>
      <w:r w:rsidRPr="00703B8E">
        <w:rPr>
          <w:color w:val="000000" w:themeColor="text1"/>
        </w:rPr>
        <w:t>̌</w:t>
      </w:r>
      <w:r w:rsidRPr="00703B8E">
        <w:rPr>
          <w:rFonts w:ascii="Apollo MT Pro" w:hAnsi="Apollo MT Pro" w:cs="Calibri"/>
          <w:color w:val="000000" w:themeColor="text1"/>
        </w:rPr>
        <w:t>e se pretpostaviti i znatno dulje trajanje postupaka.</w:t>
      </w:r>
    </w:p>
    <w:p w14:paraId="12E1CCFD" w14:textId="488071BE" w:rsidR="00F70EF9" w:rsidRPr="00703B8E" w:rsidRDefault="00F70EF9" w:rsidP="00703B8E">
      <w:pPr>
        <w:pStyle w:val="NormalWeb"/>
        <w:spacing w:line="360" w:lineRule="auto"/>
        <w:jc w:val="both"/>
        <w:rPr>
          <w:rFonts w:ascii="Apollo MT Pro" w:hAnsi="Apollo MT Pro"/>
          <w:color w:val="000000" w:themeColor="text1"/>
        </w:rPr>
      </w:pPr>
      <w:r w:rsidRPr="00703B8E">
        <w:rPr>
          <w:rFonts w:ascii="Apollo MT Pro" w:hAnsi="Apollo MT Pro" w:cs="Calibri"/>
          <w:color w:val="000000" w:themeColor="text1"/>
        </w:rPr>
        <w:t>Treba istaknuti da je, u sluc</w:t>
      </w:r>
      <w:r w:rsidRPr="00703B8E">
        <w:rPr>
          <w:color w:val="000000" w:themeColor="text1"/>
        </w:rPr>
        <w:t>̌</w:t>
      </w:r>
      <w:r w:rsidRPr="00703B8E">
        <w:rPr>
          <w:rFonts w:ascii="Apollo MT Pro" w:hAnsi="Apollo MT Pro" w:cs="Calibri"/>
          <w:color w:val="000000" w:themeColor="text1"/>
        </w:rPr>
        <w:t>aju starih snimki, primjerice iz pedesetih godina pros</w:t>
      </w:r>
      <w:r w:rsidRPr="00703B8E">
        <w:rPr>
          <w:color w:val="000000" w:themeColor="text1"/>
        </w:rPr>
        <w:t>̌</w:t>
      </w:r>
      <w:r w:rsidRPr="00703B8E">
        <w:rPr>
          <w:rFonts w:ascii="Apollo MT Pro" w:hAnsi="Apollo MT Pro" w:cs="Calibri"/>
          <w:color w:val="000000" w:themeColor="text1"/>
        </w:rPr>
        <w:t>log stoljeća, skoro nemoguće utvrditi tko je sve sudjelovao u stvaranju snimke. No, c</w:t>
      </w:r>
      <w:r w:rsidRPr="00703B8E">
        <w:rPr>
          <w:color w:val="000000" w:themeColor="text1"/>
        </w:rPr>
        <w:t>̌</w:t>
      </w:r>
      <w:r w:rsidRPr="00703B8E">
        <w:rPr>
          <w:rFonts w:ascii="Apollo MT Pro" w:hAnsi="Apollo MT Pro" w:cs="Calibri"/>
          <w:color w:val="000000" w:themeColor="text1"/>
        </w:rPr>
        <w:t>ak i kad se to utvrdi, bit će potrebno tragati za nasljednicima svih tih izvođac</w:t>
      </w:r>
      <w:r w:rsidRPr="00703B8E">
        <w:rPr>
          <w:color w:val="000000" w:themeColor="text1"/>
        </w:rPr>
        <w:t>̌</w:t>
      </w:r>
      <w:r w:rsidRPr="00703B8E">
        <w:rPr>
          <w:rFonts w:ascii="Apollo MT Pro" w:hAnsi="Apollo MT Pro" w:cs="Calibri"/>
          <w:color w:val="000000" w:themeColor="text1"/>
        </w:rPr>
        <w:t xml:space="preserve">a kako bi se predmetni ugovori sklopili. </w:t>
      </w:r>
    </w:p>
    <w:p w14:paraId="7B81CE4A" w14:textId="77777777" w:rsidR="00F70EF9" w:rsidRPr="00703B8E" w:rsidRDefault="00F70EF9" w:rsidP="00703B8E">
      <w:pPr>
        <w:pStyle w:val="NormalWeb"/>
        <w:spacing w:line="360" w:lineRule="auto"/>
        <w:jc w:val="both"/>
        <w:rPr>
          <w:rFonts w:ascii="Apollo MT Pro" w:hAnsi="Apollo MT Pro"/>
          <w:color w:val="000000" w:themeColor="text1"/>
        </w:rPr>
      </w:pPr>
      <w:r w:rsidRPr="00703B8E">
        <w:rPr>
          <w:rFonts w:ascii="Apollo MT Pro" w:hAnsi="Apollo MT Pro" w:cs="Calibri"/>
          <w:color w:val="000000" w:themeColor="text1"/>
        </w:rPr>
        <w:t>Iz svih navedenih razloga, optimalno bi bilo da zakonodavac ispravi vlastitu pogres</w:t>
      </w:r>
      <w:r w:rsidRPr="00703B8E">
        <w:rPr>
          <w:color w:val="000000" w:themeColor="text1"/>
        </w:rPr>
        <w:t>̌</w:t>
      </w:r>
      <w:r w:rsidRPr="00703B8E">
        <w:rPr>
          <w:rFonts w:ascii="Apollo MT Pro" w:hAnsi="Apollo MT Pro" w:cs="Calibri"/>
          <w:color w:val="000000" w:themeColor="text1"/>
        </w:rPr>
        <w:t>ku i uskladi Zakon o autorskom i drugim srodnim pravima ponajprije s Ustavom RH, ali i s Direktivom 2019/790 o autorskom pravu i srodnim pravima na jedinstvenom digitalnom trz</w:t>
      </w:r>
      <w:r w:rsidRPr="00703B8E">
        <w:rPr>
          <w:color w:val="000000" w:themeColor="text1"/>
        </w:rPr>
        <w:t>̌</w:t>
      </w:r>
      <w:r w:rsidRPr="00703B8E">
        <w:rPr>
          <w:rFonts w:ascii="Apollo MT Pro" w:hAnsi="Apollo MT Pro" w:cs="Calibri"/>
          <w:color w:val="000000" w:themeColor="text1"/>
        </w:rPr>
        <w:t>is</w:t>
      </w:r>
      <w:r w:rsidRPr="00703B8E">
        <w:rPr>
          <w:color w:val="000000" w:themeColor="text1"/>
        </w:rPr>
        <w:t>̌</w:t>
      </w:r>
      <w:r w:rsidRPr="00703B8E">
        <w:rPr>
          <w:rFonts w:ascii="Apollo MT Pro" w:hAnsi="Apollo MT Pro" w:cs="Calibri"/>
          <w:color w:val="000000" w:themeColor="text1"/>
        </w:rPr>
        <w:t xml:space="preserve">tu te Direktivom 2019/789 o utvrđivanju pravila o ostvarivanju autorskog i srodnih prava. U </w:t>
      </w:r>
      <w:r w:rsidRPr="00703B8E">
        <w:rPr>
          <w:rFonts w:ascii="Apollo MT Pro" w:hAnsi="Apollo MT Pro" w:cs="Calibri"/>
          <w:color w:val="000000" w:themeColor="text1"/>
        </w:rPr>
        <w:lastRenderedPageBreak/>
        <w:t>suprotnom, na Ustavnom sudu Republike Hrvatske ostaje pravo, ali i duz</w:t>
      </w:r>
      <w:r w:rsidRPr="00703B8E">
        <w:rPr>
          <w:color w:val="000000" w:themeColor="text1"/>
        </w:rPr>
        <w:t>̌</w:t>
      </w:r>
      <w:r w:rsidRPr="00703B8E">
        <w:rPr>
          <w:rFonts w:ascii="Apollo MT Pro" w:hAnsi="Apollo MT Pro" w:cs="Calibri"/>
          <w:color w:val="000000" w:themeColor="text1"/>
        </w:rPr>
        <w:t>nost, ocijeniti ustavnost ovakvog zakona i postupiti u okviru svojih ovlas</w:t>
      </w:r>
      <w:r w:rsidRPr="00703B8E">
        <w:rPr>
          <w:color w:val="000000" w:themeColor="text1"/>
        </w:rPr>
        <w:t>̌</w:t>
      </w:r>
      <w:r w:rsidRPr="00703B8E">
        <w:rPr>
          <w:rFonts w:ascii="Apollo MT Pro" w:hAnsi="Apollo MT Pro" w:cs="Calibri"/>
          <w:color w:val="000000" w:themeColor="text1"/>
        </w:rPr>
        <w:t xml:space="preserve">tenja. </w:t>
      </w:r>
    </w:p>
    <w:p w14:paraId="124FA388" w14:textId="0298676F" w:rsidR="00817737" w:rsidRPr="00703B8E" w:rsidRDefault="00817737" w:rsidP="00703B8E">
      <w:pPr>
        <w:pStyle w:val="NormalWeb"/>
        <w:spacing w:line="360" w:lineRule="auto"/>
        <w:jc w:val="both"/>
        <w:rPr>
          <w:rFonts w:ascii="Apollo MT Pro" w:hAnsi="Apollo MT Pro"/>
          <w:color w:val="000000" w:themeColor="text1"/>
          <w:lang w:val="hr-HR"/>
        </w:rPr>
      </w:pPr>
      <w:r w:rsidRPr="00703B8E">
        <w:rPr>
          <w:rFonts w:ascii="Apollo MT Pro" w:hAnsi="Apollo MT Pro" w:cs="Calibri"/>
          <w:color w:val="000000" w:themeColor="text1"/>
        </w:rPr>
        <w:t>Kada bi se napravila simulacija da je vrijednost predmeta spora 100.000,01 kuna, s</w:t>
      </w:r>
      <w:r w:rsidRPr="00703B8E">
        <w:rPr>
          <w:color w:val="000000" w:themeColor="text1"/>
        </w:rPr>
        <w:t>̌</w:t>
      </w:r>
      <w:r w:rsidRPr="00703B8E">
        <w:rPr>
          <w:rFonts w:ascii="Apollo MT Pro" w:hAnsi="Apollo MT Pro" w:cs="Calibri"/>
          <w:color w:val="000000" w:themeColor="text1"/>
        </w:rPr>
        <w:t>to iznosi 250 bodova jedna parnic</w:t>
      </w:r>
      <w:r w:rsidRPr="00703B8E">
        <w:rPr>
          <w:color w:val="000000" w:themeColor="text1"/>
        </w:rPr>
        <w:t>̌</w:t>
      </w:r>
      <w:r w:rsidRPr="00703B8E">
        <w:rPr>
          <w:rFonts w:ascii="Apollo MT Pro" w:hAnsi="Apollo MT Pro" w:cs="Calibri"/>
          <w:color w:val="000000" w:themeColor="text1"/>
        </w:rPr>
        <w:t>na radnja, sukladno Tbr.7.Tarife o nagradama i naknadi tros</w:t>
      </w:r>
      <w:r w:rsidRPr="00703B8E">
        <w:rPr>
          <w:color w:val="000000" w:themeColor="text1"/>
        </w:rPr>
        <w:t>̌</w:t>
      </w:r>
      <w:r w:rsidRPr="00703B8E">
        <w:rPr>
          <w:rFonts w:ascii="Apollo MT Pro" w:hAnsi="Apollo MT Pro" w:cs="Calibri"/>
          <w:color w:val="000000" w:themeColor="text1"/>
        </w:rPr>
        <w:t>kova za rad odvjetnika, uz prosjek pet parnic</w:t>
      </w:r>
      <w:r w:rsidRPr="00703B8E">
        <w:rPr>
          <w:color w:val="000000" w:themeColor="text1"/>
        </w:rPr>
        <w:t>̌</w:t>
      </w:r>
      <w:r w:rsidRPr="00703B8E">
        <w:rPr>
          <w:rFonts w:ascii="Apollo MT Pro" w:hAnsi="Apollo MT Pro" w:cs="Calibri"/>
          <w:color w:val="000000" w:themeColor="text1"/>
        </w:rPr>
        <w:t>nih radnji (tuz</w:t>
      </w:r>
      <w:r w:rsidRPr="00703B8E">
        <w:rPr>
          <w:color w:val="000000" w:themeColor="text1"/>
        </w:rPr>
        <w:t>̌</w:t>
      </w:r>
      <w:r w:rsidRPr="00703B8E">
        <w:rPr>
          <w:rFonts w:ascii="Apollo MT Pro" w:hAnsi="Apollo MT Pro" w:cs="Calibri"/>
          <w:color w:val="000000" w:themeColor="text1"/>
        </w:rPr>
        <w:t>ba, pripremno roc</w:t>
      </w:r>
      <w:r w:rsidRPr="00703B8E">
        <w:rPr>
          <w:color w:val="000000" w:themeColor="text1"/>
        </w:rPr>
        <w:t>̌</w:t>
      </w:r>
      <w:r w:rsidRPr="00703B8E">
        <w:rPr>
          <w:rFonts w:ascii="Apollo MT Pro" w:hAnsi="Apollo MT Pro" w:cs="Calibri"/>
          <w:color w:val="000000" w:themeColor="text1"/>
        </w:rPr>
        <w:t>is</w:t>
      </w:r>
      <w:r w:rsidRPr="00703B8E">
        <w:rPr>
          <w:color w:val="000000" w:themeColor="text1"/>
        </w:rPr>
        <w:t>̌</w:t>
      </w:r>
      <w:r w:rsidRPr="00703B8E">
        <w:rPr>
          <w:rFonts w:ascii="Apollo MT Pro" w:hAnsi="Apollo MT Pro" w:cs="Calibri"/>
          <w:color w:val="000000" w:themeColor="text1"/>
        </w:rPr>
        <w:t>te, iskazi stranaka , financijsko vjes</w:t>
      </w:r>
      <w:r w:rsidRPr="00703B8E">
        <w:rPr>
          <w:color w:val="000000" w:themeColor="text1"/>
        </w:rPr>
        <w:t>̌</w:t>
      </w:r>
      <w:r w:rsidRPr="00703B8E">
        <w:rPr>
          <w:rFonts w:ascii="Apollo MT Pro" w:hAnsi="Apollo MT Pro" w:cs="Calibri"/>
          <w:color w:val="000000" w:themeColor="text1"/>
        </w:rPr>
        <w:t>tac</w:t>
      </w:r>
      <w:r w:rsidRPr="00703B8E">
        <w:rPr>
          <w:color w:val="000000" w:themeColor="text1"/>
        </w:rPr>
        <w:t>̌</w:t>
      </w:r>
      <w:r w:rsidRPr="00703B8E">
        <w:rPr>
          <w:rFonts w:ascii="Apollo MT Pro" w:hAnsi="Apollo MT Pro" w:cs="Calibri"/>
          <w:color w:val="000000" w:themeColor="text1"/>
        </w:rPr>
        <w:t>enje zavrs</w:t>
      </w:r>
      <w:r w:rsidRPr="00703B8E">
        <w:rPr>
          <w:color w:val="000000" w:themeColor="text1"/>
        </w:rPr>
        <w:t>̌</w:t>
      </w:r>
      <w:r w:rsidRPr="00703B8E">
        <w:rPr>
          <w:rFonts w:ascii="Apollo MT Pro" w:hAnsi="Apollo MT Pro" w:cs="Calibri"/>
          <w:color w:val="000000" w:themeColor="text1"/>
        </w:rPr>
        <w:t>no roc</w:t>
      </w:r>
      <w:r w:rsidRPr="00703B8E">
        <w:rPr>
          <w:color w:val="000000" w:themeColor="text1"/>
        </w:rPr>
        <w:t>̌</w:t>
      </w:r>
      <w:r w:rsidRPr="00703B8E">
        <w:rPr>
          <w:rFonts w:ascii="Apollo MT Pro" w:hAnsi="Apollo MT Pro" w:cs="Calibri"/>
          <w:color w:val="000000" w:themeColor="text1"/>
        </w:rPr>
        <w:t>is</w:t>
      </w:r>
      <w:r w:rsidRPr="00703B8E">
        <w:rPr>
          <w:color w:val="000000" w:themeColor="text1"/>
        </w:rPr>
        <w:t>̌</w:t>
      </w:r>
      <w:r w:rsidRPr="00703B8E">
        <w:rPr>
          <w:rFonts w:ascii="Apollo MT Pro" w:hAnsi="Apollo MT Pro" w:cs="Calibri"/>
          <w:color w:val="000000" w:themeColor="text1"/>
        </w:rPr>
        <w:t>te, na prvom stupnju i z</w:t>
      </w:r>
      <w:r w:rsidRPr="00703B8E">
        <w:rPr>
          <w:color w:val="000000" w:themeColor="text1"/>
        </w:rPr>
        <w:t>̌</w:t>
      </w:r>
      <w:r w:rsidRPr="00703B8E">
        <w:rPr>
          <w:rFonts w:ascii="Apollo MT Pro" w:hAnsi="Apollo MT Pro" w:cs="Calibri"/>
          <w:color w:val="000000" w:themeColor="text1"/>
        </w:rPr>
        <w:t>albeni postupak (z</w:t>
      </w:r>
      <w:r w:rsidRPr="00703B8E">
        <w:rPr>
          <w:color w:val="000000" w:themeColor="text1"/>
        </w:rPr>
        <w:t>̌</w:t>
      </w:r>
      <w:r w:rsidRPr="00703B8E">
        <w:rPr>
          <w:rFonts w:ascii="Apollo MT Pro" w:hAnsi="Apollo MT Pro" w:cs="Calibri"/>
          <w:color w:val="000000" w:themeColor="text1"/>
        </w:rPr>
        <w:t>alba /odgovor na z</w:t>
      </w:r>
      <w:r w:rsidRPr="00703B8E">
        <w:rPr>
          <w:color w:val="000000" w:themeColor="text1"/>
        </w:rPr>
        <w:t>̌</w:t>
      </w:r>
      <w:r w:rsidRPr="00703B8E">
        <w:rPr>
          <w:rFonts w:ascii="Apollo MT Pro" w:hAnsi="Apollo MT Pro" w:cs="Calibri"/>
          <w:color w:val="000000" w:themeColor="text1"/>
        </w:rPr>
        <w:t>albu) na drugom stupnju, dolazimo do prosjec</w:t>
      </w:r>
      <w:r w:rsidRPr="00703B8E">
        <w:rPr>
          <w:color w:val="000000" w:themeColor="text1"/>
        </w:rPr>
        <w:t>̌</w:t>
      </w:r>
      <w:r w:rsidRPr="00703B8E">
        <w:rPr>
          <w:rFonts w:ascii="Apollo MT Pro" w:hAnsi="Apollo MT Pro" w:cs="Calibri"/>
          <w:color w:val="000000" w:themeColor="text1"/>
        </w:rPr>
        <w:t>no ukupno 1500 bodova odnosno 15.000,00 kuna u prosjeku po jedno predmetu bez iskazanog tros</w:t>
      </w:r>
      <w:r w:rsidRPr="00703B8E">
        <w:rPr>
          <w:color w:val="000000" w:themeColor="text1"/>
        </w:rPr>
        <w:t>̌</w:t>
      </w:r>
      <w:r w:rsidRPr="00703B8E">
        <w:rPr>
          <w:rFonts w:ascii="Apollo MT Pro" w:hAnsi="Apollo MT Pro" w:cs="Calibri"/>
          <w:color w:val="000000" w:themeColor="text1"/>
        </w:rPr>
        <w:t>ka vjes</w:t>
      </w:r>
      <w:r w:rsidRPr="00703B8E">
        <w:rPr>
          <w:color w:val="000000" w:themeColor="text1"/>
        </w:rPr>
        <w:t>̌</w:t>
      </w:r>
      <w:r w:rsidRPr="00703B8E">
        <w:rPr>
          <w:rFonts w:ascii="Apollo MT Pro" w:hAnsi="Apollo MT Pro" w:cs="Calibri"/>
          <w:color w:val="000000" w:themeColor="text1"/>
        </w:rPr>
        <w:t>tac</w:t>
      </w:r>
      <w:r w:rsidRPr="00703B8E">
        <w:rPr>
          <w:color w:val="000000" w:themeColor="text1"/>
        </w:rPr>
        <w:t>̌</w:t>
      </w:r>
      <w:r w:rsidRPr="00703B8E">
        <w:rPr>
          <w:rFonts w:ascii="Apollo MT Pro" w:hAnsi="Apollo MT Pro" w:cs="Calibri"/>
          <w:color w:val="000000" w:themeColor="text1"/>
        </w:rPr>
        <w:t>enja koja u prosjeku iznose oko 5.000,00 kuna. Ukupno bi tros</w:t>
      </w:r>
      <w:r w:rsidRPr="00703B8E">
        <w:rPr>
          <w:color w:val="000000" w:themeColor="text1"/>
        </w:rPr>
        <w:t>̌</w:t>
      </w:r>
      <w:r w:rsidRPr="00703B8E">
        <w:rPr>
          <w:rFonts w:ascii="Apollo MT Pro" w:hAnsi="Apollo MT Pro" w:cs="Calibri"/>
          <w:color w:val="000000" w:themeColor="text1"/>
        </w:rPr>
        <w:t>ak jednog parnic</w:t>
      </w:r>
      <w:r w:rsidRPr="00703B8E">
        <w:rPr>
          <w:color w:val="000000" w:themeColor="text1"/>
        </w:rPr>
        <w:t>̌</w:t>
      </w:r>
      <w:r w:rsidRPr="00703B8E">
        <w:rPr>
          <w:rFonts w:ascii="Apollo MT Pro" w:hAnsi="Apollo MT Pro" w:cs="Calibri"/>
          <w:color w:val="000000" w:themeColor="text1"/>
        </w:rPr>
        <w:t>nog predmeta na navedenu vrijednost od 100.001,00 kuna iznosio 20.000 kuna parnic</w:t>
      </w:r>
      <w:r w:rsidRPr="00703B8E">
        <w:rPr>
          <w:color w:val="000000" w:themeColor="text1"/>
        </w:rPr>
        <w:t>̌</w:t>
      </w:r>
      <w:r w:rsidRPr="00703B8E">
        <w:rPr>
          <w:rFonts w:ascii="Apollo MT Pro" w:hAnsi="Apollo MT Pro" w:cs="Calibri"/>
          <w:color w:val="000000" w:themeColor="text1"/>
        </w:rPr>
        <w:t>nog tros</w:t>
      </w:r>
      <w:r w:rsidRPr="00703B8E">
        <w:rPr>
          <w:color w:val="000000" w:themeColor="text1"/>
        </w:rPr>
        <w:t>̌</w:t>
      </w:r>
      <w:r w:rsidRPr="00703B8E">
        <w:rPr>
          <w:rFonts w:ascii="Apollo MT Pro" w:hAnsi="Apollo MT Pro" w:cs="Calibri"/>
          <w:color w:val="000000" w:themeColor="text1"/>
        </w:rPr>
        <w:t>ka po predmetu.</w:t>
      </w:r>
    </w:p>
    <w:p w14:paraId="785B51BB" w14:textId="77777777" w:rsidR="00EC0F62" w:rsidRPr="00703B8E" w:rsidRDefault="00EC0F62" w:rsidP="00703B8E">
      <w:pPr>
        <w:spacing w:line="360" w:lineRule="auto"/>
        <w:jc w:val="both"/>
        <w:rPr>
          <w:rFonts w:ascii="Apollo MT Pro" w:hAnsi="Apollo MT Pro"/>
          <w:color w:val="000000" w:themeColor="text1"/>
          <w:lang w:val="hr-HR"/>
        </w:rPr>
      </w:pPr>
    </w:p>
    <w:p w14:paraId="191DE797" w14:textId="2BC4C5E6" w:rsidR="00AF534D" w:rsidRPr="00703B8E" w:rsidRDefault="00703B8E" w:rsidP="00703B8E">
      <w:pPr>
        <w:spacing w:line="360" w:lineRule="auto"/>
        <w:jc w:val="both"/>
        <w:rPr>
          <w:rFonts w:ascii="Apollo MT Pro" w:eastAsia="Times New Roman" w:hAnsi="Apollo MT Pro" w:cs="Calibri"/>
          <w:b/>
          <w:bCs/>
          <w:color w:val="000000" w:themeColor="text1"/>
          <w:lang w:eastAsia="en-GB"/>
        </w:rPr>
      </w:pPr>
      <w:r w:rsidRPr="00703B8E">
        <w:rPr>
          <w:rFonts w:ascii="Apollo MT Pro" w:eastAsia="Times New Roman" w:hAnsi="Apollo MT Pro" w:cs="Calibri"/>
          <w:b/>
          <w:bCs/>
          <w:color w:val="000000" w:themeColor="text1"/>
          <w:lang w:val="en-GB" w:eastAsia="en-GB"/>
        </w:rPr>
        <w:t xml:space="preserve">Valentina </w:t>
      </w:r>
      <w:proofErr w:type="spellStart"/>
      <w:r w:rsidRPr="00703B8E">
        <w:rPr>
          <w:rFonts w:ascii="Apollo MT Pro" w:eastAsia="Times New Roman" w:hAnsi="Apollo MT Pro" w:cs="Calibri"/>
          <w:b/>
          <w:bCs/>
          <w:color w:val="000000" w:themeColor="text1"/>
          <w:lang w:val="en-GB" w:eastAsia="en-GB"/>
        </w:rPr>
        <w:t>Šokec</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odvjetnica</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iz</w:t>
      </w:r>
      <w:proofErr w:type="spellEnd"/>
      <w:r w:rsidRPr="00703B8E">
        <w:rPr>
          <w:rFonts w:ascii="Apollo MT Pro" w:eastAsia="Times New Roman" w:hAnsi="Apollo MT Pro" w:cs="Calibri"/>
          <w:b/>
          <w:bCs/>
          <w:color w:val="000000" w:themeColor="text1"/>
          <w:lang w:val="en-GB" w:eastAsia="en-GB"/>
        </w:rPr>
        <w:t xml:space="preserve"> KORPER I PARTNERI </w:t>
      </w:r>
      <w:proofErr w:type="spellStart"/>
      <w:r w:rsidRPr="00703B8E">
        <w:rPr>
          <w:rFonts w:ascii="Apollo MT Pro" w:eastAsia="Times New Roman" w:hAnsi="Apollo MT Pro" w:cs="Calibri"/>
          <w:b/>
          <w:bCs/>
          <w:color w:val="000000" w:themeColor="text1"/>
          <w:lang w:val="en-GB" w:eastAsia="en-GB"/>
        </w:rPr>
        <w:t>odvjetničkog</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društva</w:t>
      </w:r>
      <w:proofErr w:type="spellEnd"/>
      <w:r w:rsidRPr="00703B8E">
        <w:rPr>
          <w:rFonts w:ascii="Apollo MT Pro" w:eastAsia="Times New Roman" w:hAnsi="Apollo MT Pro" w:cs="Calibri"/>
          <w:b/>
          <w:bCs/>
          <w:color w:val="000000" w:themeColor="text1"/>
          <w:lang w:val="en-GB" w:eastAsia="en-GB"/>
        </w:rPr>
        <w:t xml:space="preserve"> u </w:t>
      </w:r>
      <w:proofErr w:type="spellStart"/>
      <w:r w:rsidRPr="00703B8E">
        <w:rPr>
          <w:rFonts w:ascii="Apollo MT Pro" w:eastAsia="Times New Roman" w:hAnsi="Apollo MT Pro" w:cs="Calibri"/>
          <w:b/>
          <w:bCs/>
          <w:color w:val="000000" w:themeColor="text1"/>
          <w:lang w:val="en-GB" w:eastAsia="en-GB"/>
        </w:rPr>
        <w:t>Zagrebu</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Europski</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zastupnik</w:t>
      </w:r>
      <w:proofErr w:type="spellEnd"/>
      <w:r w:rsidRPr="00703B8E">
        <w:rPr>
          <w:rFonts w:ascii="Apollo MT Pro" w:eastAsia="Times New Roman" w:hAnsi="Apollo MT Pro" w:cs="Calibri"/>
          <w:b/>
          <w:bCs/>
          <w:color w:val="000000" w:themeColor="text1"/>
          <w:lang w:val="en-GB" w:eastAsia="en-GB"/>
        </w:rPr>
        <w:t xml:space="preserve"> za </w:t>
      </w:r>
      <w:proofErr w:type="spellStart"/>
      <w:r w:rsidRPr="00703B8E">
        <w:rPr>
          <w:rFonts w:ascii="Apollo MT Pro" w:eastAsia="Times New Roman" w:hAnsi="Apollo MT Pro" w:cs="Calibri"/>
          <w:b/>
          <w:bCs/>
          <w:color w:val="000000" w:themeColor="text1"/>
          <w:lang w:val="en-GB" w:eastAsia="en-GB"/>
        </w:rPr>
        <w:t>žigove</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patentni</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zastupnik</w:t>
      </w:r>
      <w:proofErr w:type="spellEnd"/>
    </w:p>
    <w:p w14:paraId="4D40A6C4" w14:textId="444A980D" w:rsidR="00AF534D" w:rsidRPr="00703B8E" w:rsidRDefault="00AF534D" w:rsidP="00703B8E">
      <w:pPr>
        <w:spacing w:line="360" w:lineRule="auto"/>
        <w:jc w:val="both"/>
        <w:rPr>
          <w:rFonts w:ascii="Apollo MT Pro" w:hAnsi="Apollo MT Pro"/>
          <w:color w:val="000000" w:themeColor="text1"/>
          <w:lang w:val="hr-HR"/>
        </w:rPr>
      </w:pPr>
    </w:p>
    <w:p w14:paraId="3AB098B1" w14:textId="36E8C15B" w:rsidR="00AF534D" w:rsidRPr="00703B8E" w:rsidRDefault="00AF534D"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Zakonodavac je propustio utvrditi da izvođačima u takvim situacijama već odavno na raspolaganju stoji </w:t>
      </w:r>
      <w:r w:rsidRPr="00703B8E">
        <w:rPr>
          <w:rFonts w:ascii="Apollo MT Pro" w:hAnsi="Apollo MT Pro" w:cs="Open Sans"/>
          <w:color w:val="000000" w:themeColor="text1"/>
          <w:shd w:val="clear" w:color="auto" w:fill="FFFFFF"/>
          <w:lang w:val="hr-HR"/>
        </w:rPr>
        <w:t xml:space="preserve">mogućnost podnošenja tužbe </w:t>
      </w:r>
      <w:r w:rsidRPr="00703B8E">
        <w:rPr>
          <w:rFonts w:ascii="Apollo MT Pro" w:hAnsi="Apollo MT Pro"/>
          <w:color w:val="000000" w:themeColor="text1"/>
          <w:lang w:val="hr-HR"/>
        </w:rPr>
        <w:t xml:space="preserve">radi povrede prava što je zajamčeno i u čl. 279. ovog novog Zakona. Ako izvođač smatra da se njegovim pravima neovlašteno koristi neka treća osoba uvijek se može tome protiviti.  </w:t>
      </w:r>
    </w:p>
    <w:p w14:paraId="23DE94D8" w14:textId="77777777" w:rsidR="00AF534D" w:rsidRPr="00703B8E" w:rsidRDefault="00AF534D" w:rsidP="00703B8E">
      <w:pPr>
        <w:spacing w:line="360" w:lineRule="auto"/>
        <w:jc w:val="both"/>
        <w:rPr>
          <w:rFonts w:ascii="Apollo MT Pro" w:hAnsi="Apollo MT Pro"/>
          <w:color w:val="000000" w:themeColor="text1"/>
          <w:lang w:val="hr-HR"/>
        </w:rPr>
      </w:pPr>
    </w:p>
    <w:p w14:paraId="2D00F471" w14:textId="77777777" w:rsidR="00AF534D" w:rsidRPr="00703B8E" w:rsidRDefault="00AF534D" w:rsidP="00703B8E">
      <w:pPr>
        <w:spacing w:line="360" w:lineRule="auto"/>
        <w:jc w:val="both"/>
        <w:rPr>
          <w:rFonts w:ascii="Apollo MT Pro" w:hAnsi="Apollo MT Pro"/>
          <w:color w:val="000000" w:themeColor="text1"/>
        </w:rPr>
      </w:pPr>
      <w:r w:rsidRPr="00703B8E">
        <w:rPr>
          <w:rFonts w:ascii="Apollo MT Pro" w:eastAsia="TimesNewRomanPSMT" w:hAnsi="Apollo MT Pro"/>
          <w:color w:val="000000" w:themeColor="text1"/>
          <w:lang w:val="hr-HR"/>
        </w:rPr>
        <w:t>Dodatno i č</w:t>
      </w:r>
      <w:r w:rsidRPr="00703B8E">
        <w:rPr>
          <w:rFonts w:ascii="Apollo MT Pro" w:eastAsia="TimesNewRomanPSMT" w:hAnsi="Apollo MT Pro"/>
          <w:color w:val="000000" w:themeColor="text1"/>
        </w:rPr>
        <w:t>l</w:t>
      </w:r>
      <w:r w:rsidRPr="00703B8E">
        <w:rPr>
          <w:rFonts w:ascii="Apollo MT Pro" w:eastAsia="TimesNewRomanPSMT" w:hAnsi="Apollo MT Pro"/>
          <w:color w:val="000000" w:themeColor="text1"/>
          <w:lang w:val="hr-HR"/>
        </w:rPr>
        <w:t>.</w:t>
      </w:r>
      <w:r w:rsidRPr="00703B8E">
        <w:rPr>
          <w:rFonts w:ascii="Apollo MT Pro" w:eastAsia="TimesNewRomanPSMT" w:hAnsi="Apollo MT Pro"/>
          <w:color w:val="000000" w:themeColor="text1"/>
        </w:rPr>
        <w:t xml:space="preserve"> 6., st</w:t>
      </w:r>
      <w:r w:rsidRPr="00703B8E">
        <w:rPr>
          <w:rFonts w:ascii="Apollo MT Pro" w:eastAsia="TimesNewRomanPSMT" w:hAnsi="Apollo MT Pro"/>
          <w:color w:val="000000" w:themeColor="text1"/>
          <w:lang w:val="hr-HR"/>
        </w:rPr>
        <w:t>.</w:t>
      </w:r>
      <w:r w:rsidRPr="00703B8E">
        <w:rPr>
          <w:rFonts w:ascii="Apollo MT Pro" w:eastAsia="TimesNewRomanPSMT" w:hAnsi="Apollo MT Pro"/>
          <w:color w:val="000000" w:themeColor="text1"/>
        </w:rPr>
        <w:t>1. Europske konvencije za za</w:t>
      </w:r>
      <w:r w:rsidRPr="00703B8E">
        <w:rPr>
          <w:rFonts w:ascii="Apollo MT Pro" w:eastAsia="TimesNewRomanPSMT" w:hAnsi="Apollo MT Pro"/>
          <w:color w:val="000000" w:themeColor="text1"/>
          <w:lang w:val="hr-HR"/>
        </w:rPr>
        <w:t>š</w:t>
      </w:r>
      <w:r w:rsidRPr="00703B8E">
        <w:rPr>
          <w:rFonts w:ascii="Apollo MT Pro" w:eastAsia="TimesNewRomanPSMT" w:hAnsi="Apollo MT Pro"/>
          <w:color w:val="000000" w:themeColor="text1"/>
        </w:rPr>
        <w:t xml:space="preserve">titu ljudskih prava i temeljnih </w:t>
      </w:r>
      <w:r w:rsidRPr="00703B8E">
        <w:rPr>
          <w:rFonts w:ascii="Apollo MT Pro" w:eastAsia="TimesNewRomanPSMT" w:hAnsi="Apollo MT Pro" w:cs="TimesNewRomanPSMT"/>
          <w:color w:val="000000" w:themeColor="text1"/>
        </w:rPr>
        <w:t>sloboda</w:t>
      </w:r>
      <w:r w:rsidRPr="00703B8E">
        <w:rPr>
          <w:rFonts w:ascii="Apollo MT Pro" w:eastAsia="TimesNewRomanPSMT" w:hAnsi="Apollo MT Pro" w:cs="TimesNewRomanPSMT"/>
          <w:color w:val="000000" w:themeColor="text1"/>
          <w:position w:val="6"/>
        </w:rPr>
        <w:t xml:space="preserve"> </w:t>
      </w:r>
      <w:r w:rsidRPr="00703B8E">
        <w:rPr>
          <w:rFonts w:ascii="Apollo MT Pro" w:eastAsia="TimesNewRomanPSMT" w:hAnsi="Apollo MT Pro" w:cs="TimesNewRomanPSMT"/>
          <w:color w:val="000000" w:themeColor="text1"/>
        </w:rPr>
        <w:t>odre</w:t>
      </w:r>
      <w:r w:rsidRPr="00703B8E">
        <w:rPr>
          <w:rFonts w:ascii="Apollo MT Pro" w:eastAsia="TimesNewRomanPSMT" w:hAnsi="Apollo MT Pro" w:cs="Calibri"/>
          <w:color w:val="000000" w:themeColor="text1"/>
        </w:rPr>
        <w:t>đ</w:t>
      </w:r>
      <w:r w:rsidRPr="00703B8E">
        <w:rPr>
          <w:rFonts w:ascii="Apollo MT Pro" w:eastAsia="TimesNewRomanPSMT" w:hAnsi="Apollo MT Pro" w:cs="TimesNewRomanPSMT"/>
          <w:color w:val="000000" w:themeColor="text1"/>
        </w:rPr>
        <w:t>uje da radi utvr</w:t>
      </w:r>
      <w:r w:rsidRPr="00703B8E">
        <w:rPr>
          <w:rFonts w:ascii="Apollo MT Pro" w:eastAsia="TimesNewRomanPSMT" w:hAnsi="Apollo MT Pro" w:cs="Calibri"/>
          <w:color w:val="000000" w:themeColor="text1"/>
        </w:rPr>
        <w:t>đ</w:t>
      </w:r>
      <w:r w:rsidRPr="00703B8E">
        <w:rPr>
          <w:rFonts w:ascii="Apollo MT Pro" w:eastAsia="TimesNewRomanPSMT" w:hAnsi="Apollo MT Pro" w:cs="TimesNewRomanPSMT"/>
          <w:color w:val="000000" w:themeColor="text1"/>
        </w:rPr>
        <w:t xml:space="preserve">ivanja </w:t>
      </w:r>
      <w:r w:rsidRPr="00703B8E">
        <w:rPr>
          <w:rFonts w:ascii="Apollo MT Pro" w:eastAsia="TimesNewRomanPSMT" w:hAnsi="Apollo MT Pro" w:cs="TimesNewRomanPSMT"/>
          <w:color w:val="000000" w:themeColor="text1"/>
          <w:lang w:val="hr-HR"/>
        </w:rPr>
        <w:t>njegovih</w:t>
      </w:r>
      <w:r w:rsidRPr="00703B8E">
        <w:rPr>
          <w:rFonts w:ascii="Apollo MT Pro" w:eastAsia="TimesNewRomanPSMT" w:hAnsi="Apollo MT Pro" w:cs="TimesNewRomanPSMT"/>
          <w:color w:val="000000" w:themeColor="text1"/>
        </w:rPr>
        <w:t xml:space="preserve"> prava i obveza svatko ima pravo da njegov sluc</w:t>
      </w:r>
      <w:r w:rsidRPr="00703B8E">
        <w:rPr>
          <w:rFonts w:ascii="Times New Roman" w:eastAsia="TimesNewRomanPSMT" w:hAnsi="Times New Roman" w:cs="Times New Roman"/>
          <w:color w:val="000000" w:themeColor="text1"/>
        </w:rPr>
        <w:t>̌</w:t>
      </w:r>
      <w:r w:rsidRPr="00703B8E">
        <w:rPr>
          <w:rFonts w:ascii="Apollo MT Pro" w:eastAsia="TimesNewRomanPSMT" w:hAnsi="Apollo MT Pro" w:cs="TimesNewRomanPSMT"/>
          <w:color w:val="000000" w:themeColor="text1"/>
        </w:rPr>
        <w:t>aj ispita zakonom ustanovljeni, nezavisni i nepristrani sud u javnom i pravic</w:t>
      </w:r>
      <w:r w:rsidRPr="00703B8E">
        <w:rPr>
          <w:rFonts w:ascii="Times New Roman" w:eastAsia="TimesNewRomanPSMT" w:hAnsi="Times New Roman" w:cs="Times New Roman"/>
          <w:color w:val="000000" w:themeColor="text1"/>
        </w:rPr>
        <w:t>̌</w:t>
      </w:r>
      <w:r w:rsidRPr="00703B8E">
        <w:rPr>
          <w:rFonts w:ascii="Apollo MT Pro" w:eastAsia="TimesNewRomanPSMT" w:hAnsi="Apollo MT Pro" w:cs="TimesNewRomanPSMT"/>
          <w:color w:val="000000" w:themeColor="text1"/>
        </w:rPr>
        <w:t xml:space="preserve">nom postupku te u razumnom roku. </w:t>
      </w:r>
    </w:p>
    <w:p w14:paraId="18AE61F4" w14:textId="77777777" w:rsidR="00AF534D" w:rsidRPr="00703B8E" w:rsidRDefault="00AF534D" w:rsidP="00703B8E">
      <w:pPr>
        <w:spacing w:line="360" w:lineRule="auto"/>
        <w:jc w:val="both"/>
        <w:rPr>
          <w:rFonts w:ascii="Apollo MT Pro" w:hAnsi="Apollo MT Pro"/>
          <w:color w:val="000000" w:themeColor="text1"/>
          <w:lang w:val="hr-HR"/>
        </w:rPr>
      </w:pPr>
    </w:p>
    <w:p w14:paraId="74F08B61" w14:textId="77777777" w:rsidR="00AF534D" w:rsidRPr="00703B8E" w:rsidRDefault="00AF534D" w:rsidP="00703B8E">
      <w:pPr>
        <w:spacing w:line="360" w:lineRule="auto"/>
        <w:jc w:val="both"/>
        <w:rPr>
          <w:rFonts w:ascii="Apollo MT Pro" w:hAnsi="Apollo MT Pro" w:cs="Open Sans"/>
          <w:b/>
          <w:bCs/>
          <w:color w:val="000000" w:themeColor="text1"/>
          <w:shd w:val="clear" w:color="auto" w:fill="FFFFFF"/>
          <w:lang w:val="hr-HR"/>
        </w:rPr>
      </w:pPr>
      <w:r w:rsidRPr="00703B8E">
        <w:rPr>
          <w:rFonts w:ascii="Apollo MT Pro" w:hAnsi="Apollo MT Pro"/>
          <w:color w:val="000000" w:themeColor="text1"/>
          <w:lang w:val="hr-HR"/>
        </w:rPr>
        <w:t xml:space="preserve">Dalje, Zakon u čl. 58. st. 5. sadrži još jedan mehanizam za rješavanje takvih spornih situacija – ako iz ugovora ne proizlazi jasno koja su prava prenesena smatrat će se da je stjecatelj </w:t>
      </w:r>
      <w:r w:rsidRPr="00703B8E">
        <w:rPr>
          <w:rFonts w:ascii="Apollo MT Pro" w:hAnsi="Apollo MT Pro" w:cs="Open Sans"/>
          <w:color w:val="000000" w:themeColor="text1"/>
          <w:shd w:val="clear" w:color="auto" w:fill="FFFFFF"/>
          <w:lang w:val="hr-HR"/>
        </w:rPr>
        <w:t xml:space="preserve">stekao pravo koristiti autorsko djelo </w:t>
      </w:r>
      <w:r w:rsidRPr="00703B8E">
        <w:rPr>
          <w:rFonts w:ascii="Apollo MT Pro" w:hAnsi="Apollo MT Pro" w:cs="Open Sans"/>
          <w:b/>
          <w:bCs/>
          <w:color w:val="000000" w:themeColor="text1"/>
          <w:shd w:val="clear" w:color="auto" w:fill="FFFFFF"/>
          <w:lang w:val="hr-HR"/>
        </w:rPr>
        <w:t>na način potreban za ispunjenje svrhe pravnog posla</w:t>
      </w:r>
      <w:r w:rsidRPr="00703B8E">
        <w:rPr>
          <w:rFonts w:ascii="Apollo MT Pro" w:hAnsi="Apollo MT Pro" w:cs="Open Sans"/>
          <w:color w:val="000000" w:themeColor="text1"/>
          <w:shd w:val="clear" w:color="auto" w:fill="FFFFFF"/>
          <w:lang w:val="hr-HR"/>
        </w:rPr>
        <w:t xml:space="preserve"> na temelju kojeg se stječe pravo iskorištavanja, pri čemu se temeljem čl. 71. Zakona </w:t>
      </w:r>
      <w:proofErr w:type="spellStart"/>
      <w:r w:rsidRPr="00703B8E">
        <w:rPr>
          <w:rFonts w:ascii="Apollo MT Pro" w:hAnsi="Apollo MT Pro" w:cs="Open Sans"/>
          <w:color w:val="000000" w:themeColor="text1"/>
          <w:shd w:val="clear" w:color="auto" w:fill="FFFFFF"/>
          <w:lang w:val="hr-HR"/>
        </w:rPr>
        <w:t>podredno</w:t>
      </w:r>
      <w:proofErr w:type="spellEnd"/>
      <w:r w:rsidRPr="00703B8E">
        <w:rPr>
          <w:rFonts w:ascii="Apollo MT Pro" w:hAnsi="Apollo MT Pro" w:cs="Open Sans"/>
          <w:color w:val="000000" w:themeColor="text1"/>
          <w:shd w:val="clear" w:color="auto" w:fill="FFFFFF"/>
          <w:lang w:val="hr-HR"/>
        </w:rPr>
        <w:t xml:space="preserve"> primjenjuje pravilo iz čl. 319. st. 2 ZOO-a da će se u tom slučaju </w:t>
      </w:r>
      <w:r w:rsidRPr="00703B8E">
        <w:rPr>
          <w:rFonts w:ascii="Apollo MT Pro" w:hAnsi="Apollo MT Pro" w:cs="Open Sans"/>
          <w:b/>
          <w:bCs/>
          <w:color w:val="000000" w:themeColor="text1"/>
          <w:shd w:val="clear" w:color="auto" w:fill="FFFFFF"/>
          <w:lang w:val="hr-HR"/>
        </w:rPr>
        <w:t xml:space="preserve">procjenjivati zajednička namjera stranaka. </w:t>
      </w:r>
    </w:p>
    <w:p w14:paraId="4B1FFBDA" w14:textId="77777777" w:rsidR="00AF534D" w:rsidRPr="00703B8E" w:rsidRDefault="00AF534D" w:rsidP="00703B8E">
      <w:pPr>
        <w:spacing w:line="360" w:lineRule="auto"/>
        <w:jc w:val="both"/>
        <w:rPr>
          <w:rFonts w:ascii="Apollo MT Pro" w:hAnsi="Apollo MT Pro" w:cs="Open Sans"/>
          <w:b/>
          <w:bCs/>
          <w:color w:val="000000" w:themeColor="text1"/>
          <w:shd w:val="clear" w:color="auto" w:fill="FFFFFF"/>
          <w:lang w:val="hr-HR"/>
        </w:rPr>
      </w:pPr>
    </w:p>
    <w:p w14:paraId="250DBE87" w14:textId="77777777" w:rsidR="00AF534D" w:rsidRPr="00703B8E" w:rsidRDefault="00AF534D"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Iz perspektive zaštite prava izvođača, može se zaključiti da nije postojala potreba za uvođenjem nekog dodatnog pravila iz čl. 306. st. 5 Zakona jer je izvođačima za slučaj povrede omogućena punopravna zaštita svih prava koje osigurava DSM Direktiva kroz ostale članke Zakona. </w:t>
      </w:r>
    </w:p>
    <w:p w14:paraId="1B52FCD7" w14:textId="77777777" w:rsidR="00AF534D" w:rsidRPr="00703B8E" w:rsidRDefault="00AF534D" w:rsidP="00703B8E">
      <w:pPr>
        <w:spacing w:line="360" w:lineRule="auto"/>
        <w:jc w:val="both"/>
        <w:rPr>
          <w:rFonts w:ascii="Apollo MT Pro" w:hAnsi="Apollo MT Pro"/>
          <w:color w:val="000000" w:themeColor="text1"/>
          <w:lang w:val="hr-HR"/>
        </w:rPr>
      </w:pPr>
    </w:p>
    <w:p w14:paraId="59BA75A2" w14:textId="77777777" w:rsidR="00AF534D" w:rsidRPr="00703B8E" w:rsidRDefault="00AF534D"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Umjesto da se ostalo pri rješenju prema kojem će neovisna tijela (sudovi/medijatori/vijeće stručnjaka), ako je uopće sporno i ako uopće postoji potreba za tim, ocjenjivati namjeru ugovornih stranka i valjanost prijenosa prava, zakonodavac je izveo pravnu akrobaciju i odredio da će to ovisiti isključivo o potvrdi jedne ugovorne strane - izvođača. </w:t>
      </w:r>
    </w:p>
    <w:p w14:paraId="613FA429" w14:textId="77777777" w:rsidR="00AF534D" w:rsidRPr="00703B8E" w:rsidRDefault="00AF534D" w:rsidP="00703B8E">
      <w:pPr>
        <w:spacing w:line="360" w:lineRule="auto"/>
        <w:jc w:val="both"/>
        <w:rPr>
          <w:rFonts w:ascii="Apollo MT Pro" w:hAnsi="Apollo MT Pro"/>
          <w:color w:val="000000" w:themeColor="text1"/>
          <w:lang w:val="hr-HR"/>
        </w:rPr>
      </w:pPr>
    </w:p>
    <w:p w14:paraId="707702BF" w14:textId="77777777" w:rsidR="00AF534D" w:rsidRPr="00703B8E" w:rsidRDefault="00AF534D"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Može se zaključiti da je odstupljeno od načela ugovorne slobode, jer se određuje kako se ima tumačiti ugovor za koji se naknadno ne može pribaviti potvrda izvođača da je pravo preneseno. To je sporno i s aspekta retroaktivne primjene zakona koja je zabranjena čl. 90. Ustava. </w:t>
      </w:r>
    </w:p>
    <w:p w14:paraId="20B14A75" w14:textId="77777777" w:rsidR="00AF534D" w:rsidRPr="00703B8E" w:rsidRDefault="00AF534D" w:rsidP="00703B8E">
      <w:pPr>
        <w:spacing w:line="360" w:lineRule="auto"/>
        <w:jc w:val="both"/>
        <w:rPr>
          <w:rFonts w:ascii="Apollo MT Pro" w:hAnsi="Apollo MT Pro"/>
          <w:color w:val="000000" w:themeColor="text1"/>
          <w:lang w:val="hr-HR"/>
        </w:rPr>
      </w:pPr>
    </w:p>
    <w:p w14:paraId="4C8221BA" w14:textId="77777777" w:rsidR="00AF534D" w:rsidRPr="00703B8E" w:rsidRDefault="00AF534D"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Također, otvoren je prostor izvođačima da sebi mogu ponovno priskrbiti prava koja su ranije već prenijeli na proizvođače </w:t>
      </w:r>
      <w:proofErr w:type="spellStart"/>
      <w:r w:rsidRPr="00703B8E">
        <w:rPr>
          <w:rFonts w:ascii="Apollo MT Pro" w:hAnsi="Apollo MT Pro"/>
          <w:color w:val="000000" w:themeColor="text1"/>
          <w:lang w:val="hr-HR"/>
        </w:rPr>
        <w:t>fonograma</w:t>
      </w:r>
      <w:proofErr w:type="spellEnd"/>
      <w:r w:rsidRPr="00703B8E">
        <w:rPr>
          <w:rFonts w:ascii="Apollo MT Pro" w:hAnsi="Apollo MT Pro"/>
          <w:color w:val="000000" w:themeColor="text1"/>
          <w:lang w:val="hr-HR"/>
        </w:rPr>
        <w:t xml:space="preserve"> koji ih već godinama uredno konzumiraju. To je suprotno načelu pravedne ravnoteže između stranaka, a dvojbeno je i s aspekta povrede prava vlasništva koje je proizvođačima </w:t>
      </w:r>
      <w:proofErr w:type="spellStart"/>
      <w:r w:rsidRPr="00703B8E">
        <w:rPr>
          <w:rFonts w:ascii="Apollo MT Pro" w:hAnsi="Apollo MT Pro"/>
          <w:color w:val="000000" w:themeColor="text1"/>
          <w:lang w:val="hr-HR"/>
        </w:rPr>
        <w:t>fonograma</w:t>
      </w:r>
      <w:proofErr w:type="spellEnd"/>
      <w:r w:rsidRPr="00703B8E">
        <w:rPr>
          <w:rFonts w:ascii="Apollo MT Pro" w:hAnsi="Apollo MT Pro"/>
          <w:color w:val="000000" w:themeColor="text1"/>
          <w:lang w:val="hr-HR"/>
        </w:rPr>
        <w:t xml:space="preserve"> zajamčeno čl. 48. Ustava. </w:t>
      </w:r>
    </w:p>
    <w:p w14:paraId="3754B164" w14:textId="77777777" w:rsidR="00AF534D" w:rsidRPr="00703B8E" w:rsidRDefault="00AF534D" w:rsidP="00703B8E">
      <w:pPr>
        <w:spacing w:line="360" w:lineRule="auto"/>
        <w:jc w:val="both"/>
        <w:rPr>
          <w:rFonts w:ascii="Apollo MT Pro" w:hAnsi="Apollo MT Pro"/>
          <w:color w:val="000000" w:themeColor="text1"/>
          <w:lang w:val="hr-HR"/>
        </w:rPr>
      </w:pPr>
    </w:p>
    <w:p w14:paraId="4726147B" w14:textId="77777777" w:rsidR="00AF534D" w:rsidRPr="00703B8E" w:rsidRDefault="00AF534D"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U konačnici osmišljeni mehanizam ne ide sasvim niti na ruku izvođačima, već trećoj osobi koja nije bila sudionik izvornih odnosa jer je zakonodavac odredio da ako se utvrdi da prava nisu prenesena, ne vraćaju se izvođačima već prelaze na treću osobu - udrugu za kolektivno ostvarivanje prava izvođača koja uopće nije bila sudionik izvornog odnosa. Bilo bi poštenije da je zakonodavac u tom slučaju prava vratio izvornim nositeljima – izvođačima. </w:t>
      </w:r>
    </w:p>
    <w:p w14:paraId="4800143F" w14:textId="77777777" w:rsidR="005732D4" w:rsidRPr="00703B8E" w:rsidRDefault="005732D4" w:rsidP="00703B8E">
      <w:pPr>
        <w:spacing w:line="360" w:lineRule="auto"/>
        <w:jc w:val="both"/>
        <w:rPr>
          <w:rFonts w:ascii="Apollo MT Pro" w:hAnsi="Apollo MT Pro"/>
          <w:color w:val="000000" w:themeColor="text1"/>
          <w:lang w:val="hr-HR"/>
        </w:rPr>
      </w:pPr>
    </w:p>
    <w:p w14:paraId="647FE45B" w14:textId="29D76221" w:rsidR="00AF534D" w:rsidRPr="00703B8E" w:rsidRDefault="005732D4"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Ovakvo rješenje </w:t>
      </w:r>
      <w:r w:rsidR="00AF534D" w:rsidRPr="00703B8E">
        <w:rPr>
          <w:rFonts w:ascii="Apollo MT Pro" w:hAnsi="Apollo MT Pro" w:cs="Open Sans"/>
          <w:color w:val="000000" w:themeColor="text1"/>
          <w:shd w:val="clear" w:color="auto" w:fill="FFFFFF"/>
          <w:lang w:val="hr-HR"/>
        </w:rPr>
        <w:t xml:space="preserve">u jednu ruku </w:t>
      </w:r>
      <w:r w:rsidR="00AF534D" w:rsidRPr="00703B8E">
        <w:rPr>
          <w:rFonts w:ascii="Apollo MT Pro" w:hAnsi="Apollo MT Pro"/>
          <w:color w:val="000000" w:themeColor="text1"/>
          <w:lang w:val="hr-HR"/>
        </w:rPr>
        <w:t xml:space="preserve">stavlja izvođače u bitno bolji položaj u odnosu na odnosu na proizvođače </w:t>
      </w:r>
      <w:proofErr w:type="spellStart"/>
      <w:r w:rsidR="00AF534D" w:rsidRPr="00703B8E">
        <w:rPr>
          <w:rFonts w:ascii="Apollo MT Pro" w:hAnsi="Apollo MT Pro"/>
          <w:color w:val="000000" w:themeColor="text1"/>
          <w:lang w:val="hr-HR"/>
        </w:rPr>
        <w:t>fonograma</w:t>
      </w:r>
      <w:proofErr w:type="spellEnd"/>
      <w:r w:rsidR="00AF534D" w:rsidRPr="00703B8E">
        <w:rPr>
          <w:rFonts w:ascii="Apollo MT Pro" w:hAnsi="Apollo MT Pro"/>
          <w:color w:val="000000" w:themeColor="text1"/>
          <w:lang w:val="hr-HR"/>
        </w:rPr>
        <w:t xml:space="preserve">, a u drugu ruku oduzima im pravo da slobodno raspolažu svojim pravima, što je </w:t>
      </w:r>
      <w:r w:rsidR="00AF534D" w:rsidRPr="00703B8E">
        <w:rPr>
          <w:rFonts w:ascii="Apollo MT Pro" w:hAnsi="Apollo MT Pro" w:cs="Open Sans"/>
          <w:color w:val="000000" w:themeColor="text1"/>
          <w:shd w:val="clear" w:color="auto" w:fill="FFFFFF"/>
          <w:lang w:val="hr-HR"/>
        </w:rPr>
        <w:t xml:space="preserve">suprotno i načelu </w:t>
      </w:r>
      <w:r w:rsidR="00AF534D" w:rsidRPr="00703B8E">
        <w:rPr>
          <w:rFonts w:ascii="Apollo MT Pro" w:hAnsi="Apollo MT Pro"/>
          <w:color w:val="000000" w:themeColor="text1"/>
          <w:lang w:val="hr-HR"/>
        </w:rPr>
        <w:t xml:space="preserve">ugovorne slobode i pravedne ravnoteže između prava i interesa radi čega je sporno primjenjivanje takve odredbe u praksi. </w:t>
      </w:r>
    </w:p>
    <w:p w14:paraId="46DC612F" w14:textId="0F890FB5" w:rsidR="001E426E" w:rsidRPr="00703B8E" w:rsidRDefault="001E426E" w:rsidP="00703B8E">
      <w:pPr>
        <w:spacing w:line="360" w:lineRule="auto"/>
        <w:jc w:val="both"/>
        <w:rPr>
          <w:rFonts w:ascii="Apollo MT Pro" w:hAnsi="Apollo MT Pro"/>
          <w:color w:val="000000" w:themeColor="text1"/>
          <w:lang w:val="hr-HR"/>
        </w:rPr>
      </w:pPr>
    </w:p>
    <w:p w14:paraId="182C5F1C" w14:textId="79496C2B" w:rsidR="001E426E" w:rsidRPr="00703B8E" w:rsidRDefault="001E426E" w:rsidP="00703B8E">
      <w:pPr>
        <w:spacing w:line="360" w:lineRule="auto"/>
        <w:jc w:val="both"/>
        <w:rPr>
          <w:rFonts w:ascii="Apollo MT Pro" w:hAnsi="Apollo MT Pro"/>
          <w:b/>
          <w:bCs/>
          <w:color w:val="000000" w:themeColor="text1"/>
          <w:lang w:val="hr-HR"/>
        </w:rPr>
      </w:pPr>
    </w:p>
    <w:p w14:paraId="5EA04A58" w14:textId="77777777" w:rsidR="00703B8E" w:rsidRPr="00703B8E" w:rsidRDefault="00703B8E" w:rsidP="00703B8E">
      <w:pPr>
        <w:spacing w:line="360" w:lineRule="auto"/>
        <w:jc w:val="both"/>
        <w:rPr>
          <w:rFonts w:ascii="Apollo MT Pro" w:eastAsia="Times New Roman" w:hAnsi="Apollo MT Pro" w:cs="Calibri"/>
          <w:b/>
          <w:bCs/>
          <w:color w:val="000000" w:themeColor="text1"/>
          <w:lang w:eastAsia="en-GB"/>
        </w:rPr>
      </w:pPr>
      <w:proofErr w:type="spellStart"/>
      <w:r w:rsidRPr="00703B8E">
        <w:rPr>
          <w:rFonts w:ascii="Apollo MT Pro" w:eastAsia="Times New Roman" w:hAnsi="Apollo MT Pro" w:cs="Calibri"/>
          <w:b/>
          <w:bCs/>
          <w:color w:val="000000" w:themeColor="text1"/>
          <w:lang w:val="en-GB" w:eastAsia="en-GB"/>
        </w:rPr>
        <w:t>Dr.</w:t>
      </w:r>
      <w:proofErr w:type="spellEnd"/>
      <w:r w:rsidRPr="00703B8E">
        <w:rPr>
          <w:rFonts w:ascii="Apollo MT Pro" w:eastAsia="Times New Roman" w:hAnsi="Apollo MT Pro" w:cs="Calibri"/>
          <w:b/>
          <w:bCs/>
          <w:color w:val="000000" w:themeColor="text1"/>
          <w:lang w:val="en-GB" w:eastAsia="en-GB"/>
        </w:rPr>
        <w:t xml:space="preserve"> sc. Sandra </w:t>
      </w:r>
      <w:proofErr w:type="spellStart"/>
      <w:r w:rsidRPr="00703B8E">
        <w:rPr>
          <w:rFonts w:ascii="Apollo MT Pro" w:eastAsia="Times New Roman" w:hAnsi="Apollo MT Pro" w:cs="Calibri"/>
          <w:b/>
          <w:bCs/>
          <w:color w:val="000000" w:themeColor="text1"/>
          <w:lang w:val="en-GB" w:eastAsia="en-GB"/>
        </w:rPr>
        <w:t>Marković</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odvjetnica</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specijalistica</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iz</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oblasti</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Ustavnog</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prava</w:t>
      </w:r>
      <w:proofErr w:type="spellEnd"/>
    </w:p>
    <w:p w14:paraId="46510476" w14:textId="77777777" w:rsidR="00703B8E" w:rsidRPr="00703B8E" w:rsidRDefault="00703B8E" w:rsidP="00703B8E">
      <w:pPr>
        <w:spacing w:line="360" w:lineRule="auto"/>
        <w:jc w:val="both"/>
        <w:rPr>
          <w:rFonts w:ascii="Apollo MT Pro" w:eastAsia="Times New Roman" w:hAnsi="Apollo MT Pro" w:cs="Calibri"/>
          <w:b/>
          <w:bCs/>
          <w:color w:val="000000" w:themeColor="text1"/>
          <w:lang w:eastAsia="en-GB"/>
        </w:rPr>
      </w:pPr>
      <w:proofErr w:type="spellStart"/>
      <w:r w:rsidRPr="00703B8E">
        <w:rPr>
          <w:rFonts w:ascii="Apollo MT Pro" w:eastAsia="Times New Roman" w:hAnsi="Apollo MT Pro" w:cs="Calibri"/>
          <w:b/>
          <w:bCs/>
          <w:color w:val="000000" w:themeColor="text1"/>
          <w:lang w:val="en-GB" w:eastAsia="en-GB"/>
        </w:rPr>
        <w:t>Dr.</w:t>
      </w:r>
      <w:proofErr w:type="spellEnd"/>
      <w:r w:rsidRPr="00703B8E">
        <w:rPr>
          <w:rFonts w:ascii="Apollo MT Pro" w:eastAsia="Times New Roman" w:hAnsi="Apollo MT Pro" w:cs="Calibri"/>
          <w:b/>
          <w:bCs/>
          <w:color w:val="000000" w:themeColor="text1"/>
          <w:lang w:val="en-GB" w:eastAsia="en-GB"/>
        </w:rPr>
        <w:t xml:space="preserve"> sc. Dino </w:t>
      </w:r>
      <w:proofErr w:type="spellStart"/>
      <w:r w:rsidRPr="00703B8E">
        <w:rPr>
          <w:rFonts w:ascii="Apollo MT Pro" w:eastAsia="Times New Roman" w:hAnsi="Apollo MT Pro" w:cs="Calibri"/>
          <w:b/>
          <w:bCs/>
          <w:color w:val="000000" w:themeColor="text1"/>
          <w:lang w:val="en-GB" w:eastAsia="en-GB"/>
        </w:rPr>
        <w:t>Gliha</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odvjetnik</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patentni</w:t>
      </w:r>
      <w:proofErr w:type="spellEnd"/>
      <w:r w:rsidRPr="00703B8E">
        <w:rPr>
          <w:rFonts w:ascii="Apollo MT Pro" w:eastAsia="Times New Roman" w:hAnsi="Apollo MT Pro" w:cs="Calibri"/>
          <w:b/>
          <w:bCs/>
          <w:color w:val="000000" w:themeColor="text1"/>
          <w:lang w:val="en-GB" w:eastAsia="en-GB"/>
        </w:rPr>
        <w:t xml:space="preserve"> </w:t>
      </w:r>
      <w:proofErr w:type="spellStart"/>
      <w:r w:rsidRPr="00703B8E">
        <w:rPr>
          <w:rFonts w:ascii="Apollo MT Pro" w:eastAsia="Times New Roman" w:hAnsi="Apollo MT Pro" w:cs="Calibri"/>
          <w:b/>
          <w:bCs/>
          <w:color w:val="000000" w:themeColor="text1"/>
          <w:lang w:val="en-GB" w:eastAsia="en-GB"/>
        </w:rPr>
        <w:t>zastupnik</w:t>
      </w:r>
      <w:proofErr w:type="spellEnd"/>
    </w:p>
    <w:p w14:paraId="3235903F" w14:textId="2D24EB53" w:rsidR="001E426E" w:rsidRPr="00703B8E" w:rsidRDefault="001E426E" w:rsidP="00703B8E">
      <w:pPr>
        <w:spacing w:line="360" w:lineRule="auto"/>
        <w:jc w:val="both"/>
        <w:rPr>
          <w:rFonts w:ascii="Apollo MT Pro" w:hAnsi="Apollo MT Pro"/>
          <w:color w:val="000000" w:themeColor="text1"/>
          <w:lang w:val="hr-HR"/>
        </w:rPr>
      </w:pPr>
    </w:p>
    <w:p w14:paraId="7C649B6D" w14:textId="5053EDB0" w:rsidR="00703B8E" w:rsidRPr="00703B8E" w:rsidRDefault="00703B8E"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Proučavanjem svih parametara koji se odnose na ove specifične ugovorne odnose te analizirajući usporedna rješenja drugih država, ne nalazimo ustavnopravno opravdanje za ovakvo reguliranje kao što je to učinjeno člankom 306. stavka 5. ZA.</w:t>
      </w:r>
    </w:p>
    <w:p w14:paraId="4BEB7C74" w14:textId="77777777" w:rsidR="001E426E" w:rsidRPr="00703B8E" w:rsidRDefault="001E426E" w:rsidP="00703B8E">
      <w:pPr>
        <w:spacing w:line="360" w:lineRule="auto"/>
        <w:jc w:val="both"/>
        <w:rPr>
          <w:rFonts w:ascii="Apollo MT Pro" w:hAnsi="Apollo MT Pro"/>
          <w:color w:val="000000" w:themeColor="text1"/>
          <w:lang w:val="hr-HR"/>
        </w:rPr>
      </w:pPr>
    </w:p>
    <w:p w14:paraId="2412577E" w14:textId="7996BD0C" w:rsidR="001E426E" w:rsidRPr="00703B8E" w:rsidRDefault="00703B8E"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Tako u odnosu na iskorištavanje glazbe na internetu, zakonodavac svoje obrazloženje uvođenja članka 149. ZA temelji na ostvarenju načela plaćanja primjerene i razmjerne naknade iz članka 18. Direktive (EU) 2019/790. Međutim, n</w:t>
      </w:r>
      <w:r>
        <w:rPr>
          <w:rFonts w:ascii="Apollo MT Pro" w:hAnsi="Apollo MT Pro"/>
          <w:color w:val="000000" w:themeColor="text1"/>
          <w:lang w:val="hr-HR"/>
        </w:rPr>
        <w:t>a</w:t>
      </w:r>
      <w:r w:rsidRPr="00703B8E">
        <w:rPr>
          <w:rFonts w:ascii="Apollo MT Pro" w:hAnsi="Apollo MT Pro"/>
          <w:color w:val="000000" w:themeColor="text1"/>
          <w:lang w:val="hr-HR"/>
        </w:rPr>
        <w:t xml:space="preserve">čelo odgovarajuće i razmjerne naknade već je implementirano u članak 67. ZA te ostaje sasvim nejasno na koji način bi se navedeno načelo ostvarilo pomoću mehanizama iz članka 149. ZA. </w:t>
      </w:r>
    </w:p>
    <w:p w14:paraId="155F8F78" w14:textId="0E0FB10F" w:rsidR="00703B8E" w:rsidRPr="00703B8E" w:rsidRDefault="00703B8E" w:rsidP="00703B8E">
      <w:pPr>
        <w:spacing w:line="360" w:lineRule="auto"/>
        <w:jc w:val="both"/>
        <w:rPr>
          <w:rFonts w:ascii="Apollo MT Pro" w:hAnsi="Apollo MT Pro"/>
          <w:color w:val="000000" w:themeColor="text1"/>
          <w:lang w:val="hr-HR"/>
        </w:rPr>
      </w:pPr>
    </w:p>
    <w:p w14:paraId="72AE9578" w14:textId="2F082400" w:rsidR="00703B8E" w:rsidRPr="00703B8E" w:rsidRDefault="00703B8E"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Međutim, članak 149. ZA ne čini se da doprinosi balansiranju odnosa odnosno koristi umjetnicima izvođačima od preslušavanja glazbenih izvedaba na internetu, već dapače nameće i proizvođačima </w:t>
      </w:r>
      <w:proofErr w:type="spellStart"/>
      <w:r w:rsidRPr="00703B8E">
        <w:rPr>
          <w:rFonts w:ascii="Apollo MT Pro" w:hAnsi="Apollo MT Pro"/>
          <w:color w:val="000000" w:themeColor="text1"/>
          <w:lang w:val="hr-HR"/>
        </w:rPr>
        <w:t>fonograma</w:t>
      </w:r>
      <w:proofErr w:type="spellEnd"/>
      <w:r w:rsidRPr="00703B8E">
        <w:rPr>
          <w:rFonts w:ascii="Apollo MT Pro" w:hAnsi="Apollo MT Pro"/>
          <w:color w:val="000000" w:themeColor="text1"/>
          <w:lang w:val="hr-HR"/>
        </w:rPr>
        <w:t xml:space="preserve"> i umjetnicima izvođačima dodatnu obavezu, bez jasnog benefita i za koju stranu. Izvjesno, prema ovakvoj obavezi, posebno će biti problematična revizija ugovora u odnosu na stare glazbene izvedbe u kojima bi mogao biti problem pronalaska umjetnika izvođača ili njegovog interesa za revizijom ugovora. Čini se da se time narušava sloboda ugovaranja stranaka. </w:t>
      </w:r>
    </w:p>
    <w:p w14:paraId="64497718" w14:textId="77777777" w:rsidR="00703B8E" w:rsidRDefault="00703B8E" w:rsidP="00703B8E">
      <w:pPr>
        <w:spacing w:line="360" w:lineRule="auto"/>
        <w:jc w:val="both"/>
        <w:rPr>
          <w:rFonts w:ascii="Apollo MT Pro" w:hAnsi="Apollo MT Pro"/>
          <w:color w:val="000000" w:themeColor="text1"/>
          <w:lang w:val="hr-HR"/>
        </w:rPr>
      </w:pPr>
    </w:p>
    <w:p w14:paraId="6D87FF50" w14:textId="716AC05D" w:rsidR="001E426E" w:rsidRPr="00703B8E" w:rsidRDefault="00703B8E"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Uz to, suprotno ustaljenoj poslovnoj praksi, implicitno se uvodi određeni modalitet obligatornog </w:t>
      </w:r>
      <w:r w:rsidRPr="00703B8E">
        <w:rPr>
          <w:rFonts w:ascii="Apollo MT Pro" w:hAnsi="Apollo MT Pro"/>
          <w:color w:val="000000" w:themeColor="text1"/>
          <w:lang w:val="hr-HR"/>
        </w:rPr>
        <w:softHyphen/>
        <w:t xml:space="preserve">kolektivnog ostvarivanja prava umjetnika izvođača </w:t>
      </w:r>
      <w:r>
        <w:rPr>
          <w:rFonts w:ascii="Apollo MT Pro" w:hAnsi="Apollo MT Pro"/>
          <w:color w:val="000000" w:themeColor="text1"/>
          <w:lang w:val="hr-HR"/>
        </w:rPr>
        <w:t>k</w:t>
      </w:r>
      <w:r w:rsidRPr="00703B8E">
        <w:rPr>
          <w:rFonts w:ascii="Apollo MT Pro" w:hAnsi="Apollo MT Pro"/>
          <w:color w:val="000000" w:themeColor="text1"/>
          <w:lang w:val="hr-HR"/>
        </w:rPr>
        <w:t xml:space="preserve">ojim se nameće sudjelovanje organizacije za kolektivno ostvarivanje prava u regulirani odnos između umjetnika izvođača i proizvođača </w:t>
      </w:r>
      <w:proofErr w:type="spellStart"/>
      <w:r w:rsidRPr="00703B8E">
        <w:rPr>
          <w:rFonts w:ascii="Apollo MT Pro" w:hAnsi="Apollo MT Pro"/>
          <w:color w:val="000000" w:themeColor="text1"/>
          <w:lang w:val="hr-HR"/>
        </w:rPr>
        <w:t>fonograma</w:t>
      </w:r>
      <w:proofErr w:type="spellEnd"/>
      <w:r w:rsidRPr="00703B8E">
        <w:rPr>
          <w:rFonts w:ascii="Apollo MT Pro" w:hAnsi="Apollo MT Pro"/>
          <w:color w:val="000000" w:themeColor="text1"/>
          <w:lang w:val="hr-HR"/>
        </w:rPr>
        <w:t xml:space="preserve">. Takvo kolektivno ostvarivanje prava u kontekstu članka 149. ZA, nije usklađeno s člankom 218. ZA, kojim se općenito kontrolira kolektivno ostvarivanje prava. </w:t>
      </w:r>
    </w:p>
    <w:p w14:paraId="0C70CBE8" w14:textId="5E4B3183" w:rsidR="00703B8E" w:rsidRPr="00703B8E" w:rsidRDefault="00703B8E" w:rsidP="00703B8E">
      <w:pPr>
        <w:spacing w:line="360" w:lineRule="auto"/>
        <w:jc w:val="both"/>
        <w:rPr>
          <w:rFonts w:ascii="Apollo MT Pro" w:hAnsi="Apollo MT Pro"/>
          <w:color w:val="000000" w:themeColor="text1"/>
          <w:lang w:val="hr-HR"/>
        </w:rPr>
      </w:pPr>
    </w:p>
    <w:p w14:paraId="05B74B35" w14:textId="27629829" w:rsidR="00703B8E" w:rsidRPr="00703B8E" w:rsidRDefault="00703B8E"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 xml:space="preserve">Tako je zakonodavac faktično naložio retroaktivnu reviziju stotine tisuća ugovora. U suprotnom, nameće se kolektivno ostvarivanje prava, koje je samo po sebi upitne </w:t>
      </w:r>
      <w:r w:rsidRPr="00703B8E">
        <w:rPr>
          <w:rFonts w:ascii="Apollo MT Pro" w:hAnsi="Apollo MT Pro"/>
          <w:color w:val="000000" w:themeColor="text1"/>
          <w:lang w:val="hr-HR"/>
        </w:rPr>
        <w:lastRenderedPageBreak/>
        <w:t>osnovanosti, Tko će obaviti navedenu reviziju, je li ona uo</w:t>
      </w:r>
      <w:r>
        <w:rPr>
          <w:rFonts w:ascii="Apollo MT Pro" w:hAnsi="Apollo MT Pro"/>
          <w:color w:val="000000" w:themeColor="text1"/>
          <w:lang w:val="hr-HR"/>
        </w:rPr>
        <w:t>p</w:t>
      </w:r>
      <w:r w:rsidRPr="00703B8E">
        <w:rPr>
          <w:rFonts w:ascii="Apollo MT Pro" w:hAnsi="Apollo MT Pro"/>
          <w:color w:val="000000" w:themeColor="text1"/>
          <w:lang w:val="hr-HR"/>
        </w:rPr>
        <w:t xml:space="preserve">će izvediva te koliko će ona koštati, ostaje nejasnim. </w:t>
      </w:r>
    </w:p>
    <w:p w14:paraId="6171E5E1" w14:textId="77777777" w:rsidR="001E426E" w:rsidRPr="00703B8E" w:rsidRDefault="001E426E" w:rsidP="00703B8E">
      <w:pPr>
        <w:spacing w:line="360" w:lineRule="auto"/>
        <w:jc w:val="both"/>
        <w:rPr>
          <w:rFonts w:ascii="Apollo MT Pro" w:hAnsi="Apollo MT Pro"/>
          <w:color w:val="000000" w:themeColor="text1"/>
          <w:lang w:val="hr-HR"/>
        </w:rPr>
      </w:pPr>
    </w:p>
    <w:p w14:paraId="5A17CA36" w14:textId="618CDA28" w:rsidR="001E426E" w:rsidRPr="00703B8E" w:rsidRDefault="00703B8E" w:rsidP="00703B8E">
      <w:pPr>
        <w:tabs>
          <w:tab w:val="left" w:pos="526"/>
        </w:tabs>
        <w:spacing w:line="360" w:lineRule="auto"/>
        <w:jc w:val="both"/>
        <w:rPr>
          <w:rFonts w:ascii="Apollo MT Pro" w:hAnsi="Apollo MT Pro"/>
          <w:noProof/>
          <w:color w:val="000000" w:themeColor="text1"/>
          <w:lang w:val="hr-HR"/>
        </w:rPr>
      </w:pPr>
      <w:r w:rsidRPr="00703B8E">
        <w:rPr>
          <w:rFonts w:ascii="Apollo MT Pro" w:hAnsi="Apollo MT Pro"/>
          <w:color w:val="000000" w:themeColor="text1"/>
          <w:lang w:val="hr-HR"/>
        </w:rPr>
        <w:t>Zakonodavac se, bez konkretizacije, poziva na recitale 75, 78 i 70 kod obrazloženja uvođenja mehanizma iz članka 149. ZA. Međutim, niti jedan od navedenih recitala ne opravdava takav mehanizam, već se odnose na transparentnost, mog</w:t>
      </w:r>
      <w:r>
        <w:rPr>
          <w:rFonts w:ascii="Apollo MT Pro" w:hAnsi="Apollo MT Pro"/>
          <w:color w:val="000000" w:themeColor="text1"/>
          <w:lang w:val="hr-HR"/>
        </w:rPr>
        <w:t>u</w:t>
      </w:r>
      <w:r w:rsidRPr="00703B8E">
        <w:rPr>
          <w:rFonts w:ascii="Apollo MT Pro" w:hAnsi="Apollo MT Pro"/>
          <w:color w:val="000000" w:themeColor="text1"/>
          <w:lang w:val="hr-HR"/>
        </w:rPr>
        <w:t xml:space="preserve">ćnost prilagodne naknade i mehanizme za ostvarenje prava. Sve navedeno je ugrađeno u druge odredbe Zakona te upravo ide u prilog tvrdnji da je mehanizam iz članka 149. ZA neprikladan i neefikasan. Obrazloženje zakonodavca čini se da više ide u smjeru prema ostvarenju odgovarajuće i razmjerne naknade u odnosu na internetske platforme, ali to ta odredba ne osigurava. </w:t>
      </w:r>
    </w:p>
    <w:p w14:paraId="6B7F84C2" w14:textId="77777777" w:rsidR="00703B8E" w:rsidRPr="00703B8E" w:rsidRDefault="00703B8E" w:rsidP="00703B8E">
      <w:pPr>
        <w:spacing w:line="360" w:lineRule="auto"/>
        <w:jc w:val="both"/>
        <w:rPr>
          <w:rFonts w:ascii="Apollo MT Pro" w:hAnsi="Apollo MT Pro"/>
          <w:color w:val="000000" w:themeColor="text1"/>
          <w:lang w:val="hr-HR"/>
        </w:rPr>
      </w:pPr>
    </w:p>
    <w:p w14:paraId="10C793E7" w14:textId="38312949" w:rsidR="001E426E" w:rsidRPr="00703B8E" w:rsidRDefault="00703B8E" w:rsidP="00703B8E">
      <w:pPr>
        <w:spacing w:line="360" w:lineRule="auto"/>
        <w:jc w:val="both"/>
        <w:rPr>
          <w:rFonts w:ascii="Apollo MT Pro" w:hAnsi="Apollo MT Pro"/>
          <w:color w:val="000000" w:themeColor="text1"/>
          <w:lang w:val="hr-HR"/>
        </w:rPr>
      </w:pPr>
      <w:r w:rsidRPr="00703B8E">
        <w:rPr>
          <w:rFonts w:ascii="Apollo MT Pro" w:hAnsi="Apollo MT Pro"/>
          <w:color w:val="000000" w:themeColor="text1"/>
          <w:lang w:val="hr-HR"/>
        </w:rPr>
        <w:t>Obaveza kako je nametnuta čl. 149. ZA u vezi s člankom 306. stavkom 5. čini se praktički neizvediva, nerazmjerno skupa, a bez konkretne koristi i za jednu ugovornu stranu. Temelj u Direktivi (EU) 2019/790 nije jasan, s obzirom da nije jasan doprinos ostvarenju načela odgovarajuće i razmjerne naknade. Baš suprotno, čini se da uvedeni mehanizam narušava načelo ugovorne slobode stranaka te pravednu ravnotežu između interesa i prava, a što je protivno upravo članku 18. stavku 2. Direktive 2019/790.</w:t>
      </w:r>
    </w:p>
    <w:p w14:paraId="43AFDC1B" w14:textId="48B12AF8" w:rsidR="00AF534D" w:rsidRPr="00703B8E" w:rsidRDefault="00AF534D" w:rsidP="00703B8E">
      <w:pPr>
        <w:spacing w:line="360" w:lineRule="auto"/>
        <w:jc w:val="both"/>
        <w:rPr>
          <w:rFonts w:ascii="Apollo MT Pro" w:hAnsi="Apollo MT Pro"/>
          <w:color w:val="000000" w:themeColor="text1"/>
          <w:lang w:val="hr-HR"/>
        </w:rPr>
      </w:pPr>
    </w:p>
    <w:p w14:paraId="145884B3" w14:textId="77777777" w:rsidR="007F4DA5" w:rsidRPr="00703B8E" w:rsidRDefault="007F4DA5" w:rsidP="00703B8E">
      <w:pPr>
        <w:pStyle w:val="NormalWeb"/>
        <w:spacing w:line="360" w:lineRule="auto"/>
        <w:jc w:val="both"/>
        <w:rPr>
          <w:rFonts w:ascii="Apollo MT Pro" w:hAnsi="Apollo MT Pro"/>
          <w:color w:val="000000" w:themeColor="text1"/>
          <w:lang w:val="hr-HR"/>
        </w:rPr>
      </w:pPr>
    </w:p>
    <w:p w14:paraId="2B862824" w14:textId="77777777" w:rsidR="0095429D" w:rsidRPr="00703B8E" w:rsidRDefault="0095429D" w:rsidP="00703B8E">
      <w:pPr>
        <w:pStyle w:val="NormalWeb"/>
        <w:spacing w:line="360" w:lineRule="auto"/>
        <w:jc w:val="both"/>
        <w:rPr>
          <w:rFonts w:ascii="Apollo MT Pro" w:hAnsi="Apollo MT Pro"/>
          <w:color w:val="000000" w:themeColor="text1"/>
          <w:lang w:val="hr-HR"/>
        </w:rPr>
      </w:pPr>
    </w:p>
    <w:p w14:paraId="472B36C8" w14:textId="77777777" w:rsidR="0095429D" w:rsidRPr="00703B8E" w:rsidRDefault="0095429D" w:rsidP="00703B8E">
      <w:pPr>
        <w:spacing w:line="360" w:lineRule="auto"/>
        <w:jc w:val="both"/>
        <w:rPr>
          <w:rFonts w:ascii="Apollo MT Pro" w:hAnsi="Apollo MT Pro"/>
          <w:color w:val="000000" w:themeColor="text1"/>
          <w:lang w:val="hr-HR"/>
        </w:rPr>
      </w:pPr>
    </w:p>
    <w:p w14:paraId="31CA03CA" w14:textId="77777777" w:rsidR="00817737" w:rsidRPr="00703B8E" w:rsidRDefault="00817737" w:rsidP="00703B8E">
      <w:pPr>
        <w:spacing w:line="360" w:lineRule="auto"/>
        <w:jc w:val="both"/>
        <w:rPr>
          <w:rFonts w:ascii="Apollo MT Pro" w:hAnsi="Apollo MT Pro"/>
          <w:color w:val="000000" w:themeColor="text1"/>
          <w:lang w:val="hr-HR"/>
        </w:rPr>
      </w:pPr>
    </w:p>
    <w:p w14:paraId="0CFB5DE7" w14:textId="224E2868" w:rsidR="002143AD" w:rsidRPr="00703B8E" w:rsidRDefault="002143AD" w:rsidP="00703B8E">
      <w:pPr>
        <w:spacing w:line="360" w:lineRule="auto"/>
        <w:jc w:val="both"/>
        <w:rPr>
          <w:rFonts w:ascii="Apollo MT Pro" w:hAnsi="Apollo MT Pro"/>
          <w:color w:val="000000" w:themeColor="text1"/>
          <w:lang w:val="hr-HR"/>
        </w:rPr>
      </w:pPr>
    </w:p>
    <w:p w14:paraId="2B70EE2E" w14:textId="266E30BB" w:rsidR="002143AD" w:rsidRPr="00703B8E" w:rsidRDefault="002143AD" w:rsidP="00703B8E">
      <w:pPr>
        <w:spacing w:line="360" w:lineRule="auto"/>
        <w:jc w:val="both"/>
        <w:rPr>
          <w:rFonts w:ascii="Apollo MT Pro" w:hAnsi="Apollo MT Pro"/>
          <w:color w:val="000000" w:themeColor="text1"/>
          <w:lang w:val="hr-HR"/>
        </w:rPr>
      </w:pPr>
    </w:p>
    <w:p w14:paraId="6C503D7D" w14:textId="5D53D028" w:rsidR="002143AD" w:rsidRPr="00703B8E" w:rsidRDefault="002143AD" w:rsidP="00703B8E">
      <w:pPr>
        <w:spacing w:line="360" w:lineRule="auto"/>
        <w:jc w:val="both"/>
        <w:rPr>
          <w:rFonts w:ascii="Apollo MT Pro" w:hAnsi="Apollo MT Pro"/>
          <w:color w:val="000000" w:themeColor="text1"/>
          <w:lang w:val="hr-HR"/>
        </w:rPr>
      </w:pPr>
    </w:p>
    <w:p w14:paraId="73657029" w14:textId="77777777" w:rsidR="002143AD" w:rsidRPr="00703B8E" w:rsidRDefault="002143AD" w:rsidP="00703B8E">
      <w:pPr>
        <w:spacing w:line="360" w:lineRule="auto"/>
        <w:jc w:val="both"/>
        <w:rPr>
          <w:rFonts w:ascii="Apollo MT Pro" w:hAnsi="Apollo MT Pro"/>
          <w:color w:val="000000" w:themeColor="text1"/>
          <w:lang w:val="hr-HR"/>
        </w:rPr>
      </w:pPr>
    </w:p>
    <w:sectPr w:rsidR="002143AD" w:rsidRPr="00703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ollo MT Pro">
    <w:altName w:val="Calibri"/>
    <w:panose1 w:val="020B0604020202020204"/>
    <w:charset w:val="4D"/>
    <w:family w:val="auto"/>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TimesNewRomanPSMT">
    <w:altName w:val="Microsoft JhengHei"/>
    <w:panose1 w:val="020B0604020202020204"/>
    <w:charset w:val="88"/>
    <w:family w:val="auto"/>
    <w:notTrueType/>
    <w:pitch w:val="default"/>
    <w:sig w:usb0="00002A87" w:usb1="08080000" w:usb2="00000010" w:usb3="00000000" w:csb0="001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42"/>
    <w:rsid w:val="00070182"/>
    <w:rsid w:val="001E426E"/>
    <w:rsid w:val="002143AD"/>
    <w:rsid w:val="00401AE6"/>
    <w:rsid w:val="004366A1"/>
    <w:rsid w:val="005732D4"/>
    <w:rsid w:val="00696A54"/>
    <w:rsid w:val="00703B8E"/>
    <w:rsid w:val="00731FE7"/>
    <w:rsid w:val="00770959"/>
    <w:rsid w:val="007F4DA5"/>
    <w:rsid w:val="00817737"/>
    <w:rsid w:val="00833942"/>
    <w:rsid w:val="0095429D"/>
    <w:rsid w:val="00AF534D"/>
    <w:rsid w:val="00B50D30"/>
    <w:rsid w:val="00B87170"/>
    <w:rsid w:val="00EC0F62"/>
    <w:rsid w:val="00F32076"/>
    <w:rsid w:val="00F70EF9"/>
    <w:rsid w:val="00F7702D"/>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78F77B35"/>
  <w15:chartTrackingRefBased/>
  <w15:docId w15:val="{8BF4230A-8287-5E41-BE6F-4E612FAB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F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120">
      <w:bodyDiv w:val="1"/>
      <w:marLeft w:val="0"/>
      <w:marRight w:val="0"/>
      <w:marTop w:val="0"/>
      <w:marBottom w:val="0"/>
      <w:divBdr>
        <w:top w:val="none" w:sz="0" w:space="0" w:color="auto"/>
        <w:left w:val="none" w:sz="0" w:space="0" w:color="auto"/>
        <w:bottom w:val="none" w:sz="0" w:space="0" w:color="auto"/>
        <w:right w:val="none" w:sz="0" w:space="0" w:color="auto"/>
      </w:divBdr>
      <w:divsChild>
        <w:div w:id="26203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40746">
              <w:marLeft w:val="0"/>
              <w:marRight w:val="0"/>
              <w:marTop w:val="0"/>
              <w:marBottom w:val="0"/>
              <w:divBdr>
                <w:top w:val="none" w:sz="0" w:space="0" w:color="auto"/>
                <w:left w:val="none" w:sz="0" w:space="0" w:color="auto"/>
                <w:bottom w:val="none" w:sz="0" w:space="0" w:color="auto"/>
                <w:right w:val="none" w:sz="0" w:space="0" w:color="auto"/>
              </w:divBdr>
              <w:divsChild>
                <w:div w:id="97869854">
                  <w:marLeft w:val="0"/>
                  <w:marRight w:val="0"/>
                  <w:marTop w:val="0"/>
                  <w:marBottom w:val="0"/>
                  <w:divBdr>
                    <w:top w:val="none" w:sz="0" w:space="0" w:color="auto"/>
                    <w:left w:val="none" w:sz="0" w:space="0" w:color="auto"/>
                    <w:bottom w:val="none" w:sz="0" w:space="0" w:color="auto"/>
                    <w:right w:val="none" w:sz="0" w:space="0" w:color="auto"/>
                  </w:divBdr>
                </w:div>
                <w:div w:id="80689925">
                  <w:marLeft w:val="0"/>
                  <w:marRight w:val="0"/>
                  <w:marTop w:val="0"/>
                  <w:marBottom w:val="0"/>
                  <w:divBdr>
                    <w:top w:val="none" w:sz="0" w:space="0" w:color="auto"/>
                    <w:left w:val="none" w:sz="0" w:space="0" w:color="auto"/>
                    <w:bottom w:val="none" w:sz="0" w:space="0" w:color="auto"/>
                    <w:right w:val="none" w:sz="0" w:space="0" w:color="auto"/>
                  </w:divBdr>
                </w:div>
                <w:div w:id="1063331629">
                  <w:marLeft w:val="0"/>
                  <w:marRight w:val="0"/>
                  <w:marTop w:val="0"/>
                  <w:marBottom w:val="0"/>
                  <w:divBdr>
                    <w:top w:val="none" w:sz="0" w:space="0" w:color="auto"/>
                    <w:left w:val="none" w:sz="0" w:space="0" w:color="auto"/>
                    <w:bottom w:val="none" w:sz="0" w:space="0" w:color="auto"/>
                    <w:right w:val="none" w:sz="0" w:space="0" w:color="auto"/>
                  </w:divBdr>
                </w:div>
                <w:div w:id="1803381877">
                  <w:marLeft w:val="0"/>
                  <w:marRight w:val="0"/>
                  <w:marTop w:val="0"/>
                  <w:marBottom w:val="0"/>
                  <w:divBdr>
                    <w:top w:val="none" w:sz="0" w:space="0" w:color="auto"/>
                    <w:left w:val="none" w:sz="0" w:space="0" w:color="auto"/>
                    <w:bottom w:val="none" w:sz="0" w:space="0" w:color="auto"/>
                    <w:right w:val="none" w:sz="0" w:space="0" w:color="auto"/>
                  </w:divBdr>
                </w:div>
                <w:div w:id="18834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8449">
      <w:bodyDiv w:val="1"/>
      <w:marLeft w:val="0"/>
      <w:marRight w:val="0"/>
      <w:marTop w:val="0"/>
      <w:marBottom w:val="0"/>
      <w:divBdr>
        <w:top w:val="none" w:sz="0" w:space="0" w:color="auto"/>
        <w:left w:val="none" w:sz="0" w:space="0" w:color="auto"/>
        <w:bottom w:val="none" w:sz="0" w:space="0" w:color="auto"/>
        <w:right w:val="none" w:sz="0" w:space="0" w:color="auto"/>
      </w:divBdr>
      <w:divsChild>
        <w:div w:id="1055664218">
          <w:marLeft w:val="0"/>
          <w:marRight w:val="0"/>
          <w:marTop w:val="0"/>
          <w:marBottom w:val="0"/>
          <w:divBdr>
            <w:top w:val="none" w:sz="0" w:space="0" w:color="auto"/>
            <w:left w:val="none" w:sz="0" w:space="0" w:color="auto"/>
            <w:bottom w:val="none" w:sz="0" w:space="0" w:color="auto"/>
            <w:right w:val="none" w:sz="0" w:space="0" w:color="auto"/>
          </w:divBdr>
          <w:divsChild>
            <w:div w:id="545335217">
              <w:marLeft w:val="0"/>
              <w:marRight w:val="0"/>
              <w:marTop w:val="0"/>
              <w:marBottom w:val="0"/>
              <w:divBdr>
                <w:top w:val="none" w:sz="0" w:space="0" w:color="auto"/>
                <w:left w:val="none" w:sz="0" w:space="0" w:color="auto"/>
                <w:bottom w:val="none" w:sz="0" w:space="0" w:color="auto"/>
                <w:right w:val="none" w:sz="0" w:space="0" w:color="auto"/>
              </w:divBdr>
              <w:divsChild>
                <w:div w:id="2254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3020">
      <w:bodyDiv w:val="1"/>
      <w:marLeft w:val="0"/>
      <w:marRight w:val="0"/>
      <w:marTop w:val="0"/>
      <w:marBottom w:val="0"/>
      <w:divBdr>
        <w:top w:val="none" w:sz="0" w:space="0" w:color="auto"/>
        <w:left w:val="none" w:sz="0" w:space="0" w:color="auto"/>
        <w:bottom w:val="none" w:sz="0" w:space="0" w:color="auto"/>
        <w:right w:val="none" w:sz="0" w:space="0" w:color="auto"/>
      </w:divBdr>
      <w:divsChild>
        <w:div w:id="1337804268">
          <w:marLeft w:val="0"/>
          <w:marRight w:val="0"/>
          <w:marTop w:val="0"/>
          <w:marBottom w:val="0"/>
          <w:divBdr>
            <w:top w:val="none" w:sz="0" w:space="0" w:color="auto"/>
            <w:left w:val="none" w:sz="0" w:space="0" w:color="auto"/>
            <w:bottom w:val="none" w:sz="0" w:space="0" w:color="auto"/>
            <w:right w:val="none" w:sz="0" w:space="0" w:color="auto"/>
          </w:divBdr>
          <w:divsChild>
            <w:div w:id="1014452855">
              <w:marLeft w:val="0"/>
              <w:marRight w:val="0"/>
              <w:marTop w:val="0"/>
              <w:marBottom w:val="0"/>
              <w:divBdr>
                <w:top w:val="none" w:sz="0" w:space="0" w:color="auto"/>
                <w:left w:val="none" w:sz="0" w:space="0" w:color="auto"/>
                <w:bottom w:val="none" w:sz="0" w:space="0" w:color="auto"/>
                <w:right w:val="none" w:sz="0" w:space="0" w:color="auto"/>
              </w:divBdr>
              <w:divsChild>
                <w:div w:id="2771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061">
      <w:bodyDiv w:val="1"/>
      <w:marLeft w:val="0"/>
      <w:marRight w:val="0"/>
      <w:marTop w:val="0"/>
      <w:marBottom w:val="0"/>
      <w:divBdr>
        <w:top w:val="none" w:sz="0" w:space="0" w:color="auto"/>
        <w:left w:val="none" w:sz="0" w:space="0" w:color="auto"/>
        <w:bottom w:val="none" w:sz="0" w:space="0" w:color="auto"/>
        <w:right w:val="none" w:sz="0" w:space="0" w:color="auto"/>
      </w:divBdr>
      <w:divsChild>
        <w:div w:id="1298030455">
          <w:marLeft w:val="0"/>
          <w:marRight w:val="0"/>
          <w:marTop w:val="0"/>
          <w:marBottom w:val="0"/>
          <w:divBdr>
            <w:top w:val="none" w:sz="0" w:space="0" w:color="auto"/>
            <w:left w:val="none" w:sz="0" w:space="0" w:color="auto"/>
            <w:bottom w:val="none" w:sz="0" w:space="0" w:color="auto"/>
            <w:right w:val="none" w:sz="0" w:space="0" w:color="auto"/>
          </w:divBdr>
          <w:divsChild>
            <w:div w:id="43988140">
              <w:marLeft w:val="0"/>
              <w:marRight w:val="0"/>
              <w:marTop w:val="0"/>
              <w:marBottom w:val="0"/>
              <w:divBdr>
                <w:top w:val="none" w:sz="0" w:space="0" w:color="auto"/>
                <w:left w:val="none" w:sz="0" w:space="0" w:color="auto"/>
                <w:bottom w:val="none" w:sz="0" w:space="0" w:color="auto"/>
                <w:right w:val="none" w:sz="0" w:space="0" w:color="auto"/>
              </w:divBdr>
              <w:divsChild>
                <w:div w:id="482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2783">
      <w:bodyDiv w:val="1"/>
      <w:marLeft w:val="0"/>
      <w:marRight w:val="0"/>
      <w:marTop w:val="0"/>
      <w:marBottom w:val="0"/>
      <w:divBdr>
        <w:top w:val="none" w:sz="0" w:space="0" w:color="auto"/>
        <w:left w:val="none" w:sz="0" w:space="0" w:color="auto"/>
        <w:bottom w:val="none" w:sz="0" w:space="0" w:color="auto"/>
        <w:right w:val="none" w:sz="0" w:space="0" w:color="auto"/>
      </w:divBdr>
      <w:divsChild>
        <w:div w:id="876089108">
          <w:marLeft w:val="0"/>
          <w:marRight w:val="0"/>
          <w:marTop w:val="0"/>
          <w:marBottom w:val="0"/>
          <w:divBdr>
            <w:top w:val="none" w:sz="0" w:space="0" w:color="auto"/>
            <w:left w:val="none" w:sz="0" w:space="0" w:color="auto"/>
            <w:bottom w:val="none" w:sz="0" w:space="0" w:color="auto"/>
            <w:right w:val="none" w:sz="0" w:space="0" w:color="auto"/>
          </w:divBdr>
          <w:divsChild>
            <w:div w:id="2040734303">
              <w:marLeft w:val="0"/>
              <w:marRight w:val="0"/>
              <w:marTop w:val="0"/>
              <w:marBottom w:val="0"/>
              <w:divBdr>
                <w:top w:val="none" w:sz="0" w:space="0" w:color="auto"/>
                <w:left w:val="none" w:sz="0" w:space="0" w:color="auto"/>
                <w:bottom w:val="none" w:sz="0" w:space="0" w:color="auto"/>
                <w:right w:val="none" w:sz="0" w:space="0" w:color="auto"/>
              </w:divBdr>
              <w:divsChild>
                <w:div w:id="12986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19125">
      <w:bodyDiv w:val="1"/>
      <w:marLeft w:val="0"/>
      <w:marRight w:val="0"/>
      <w:marTop w:val="0"/>
      <w:marBottom w:val="0"/>
      <w:divBdr>
        <w:top w:val="none" w:sz="0" w:space="0" w:color="auto"/>
        <w:left w:val="none" w:sz="0" w:space="0" w:color="auto"/>
        <w:bottom w:val="none" w:sz="0" w:space="0" w:color="auto"/>
        <w:right w:val="none" w:sz="0" w:space="0" w:color="auto"/>
      </w:divBdr>
      <w:divsChild>
        <w:div w:id="252320010">
          <w:marLeft w:val="0"/>
          <w:marRight w:val="0"/>
          <w:marTop w:val="0"/>
          <w:marBottom w:val="0"/>
          <w:divBdr>
            <w:top w:val="none" w:sz="0" w:space="0" w:color="auto"/>
            <w:left w:val="none" w:sz="0" w:space="0" w:color="auto"/>
            <w:bottom w:val="none" w:sz="0" w:space="0" w:color="auto"/>
            <w:right w:val="none" w:sz="0" w:space="0" w:color="auto"/>
          </w:divBdr>
          <w:divsChild>
            <w:div w:id="7220708">
              <w:marLeft w:val="0"/>
              <w:marRight w:val="0"/>
              <w:marTop w:val="0"/>
              <w:marBottom w:val="0"/>
              <w:divBdr>
                <w:top w:val="none" w:sz="0" w:space="0" w:color="auto"/>
                <w:left w:val="none" w:sz="0" w:space="0" w:color="auto"/>
                <w:bottom w:val="none" w:sz="0" w:space="0" w:color="auto"/>
                <w:right w:val="none" w:sz="0" w:space="0" w:color="auto"/>
              </w:divBdr>
              <w:divsChild>
                <w:div w:id="20761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2233">
      <w:bodyDiv w:val="1"/>
      <w:marLeft w:val="0"/>
      <w:marRight w:val="0"/>
      <w:marTop w:val="0"/>
      <w:marBottom w:val="0"/>
      <w:divBdr>
        <w:top w:val="none" w:sz="0" w:space="0" w:color="auto"/>
        <w:left w:val="none" w:sz="0" w:space="0" w:color="auto"/>
        <w:bottom w:val="none" w:sz="0" w:space="0" w:color="auto"/>
        <w:right w:val="none" w:sz="0" w:space="0" w:color="auto"/>
      </w:divBdr>
      <w:divsChild>
        <w:div w:id="2143763264">
          <w:marLeft w:val="0"/>
          <w:marRight w:val="0"/>
          <w:marTop w:val="0"/>
          <w:marBottom w:val="0"/>
          <w:divBdr>
            <w:top w:val="none" w:sz="0" w:space="0" w:color="auto"/>
            <w:left w:val="none" w:sz="0" w:space="0" w:color="auto"/>
            <w:bottom w:val="none" w:sz="0" w:space="0" w:color="auto"/>
            <w:right w:val="none" w:sz="0" w:space="0" w:color="auto"/>
          </w:divBdr>
          <w:divsChild>
            <w:div w:id="182600211">
              <w:marLeft w:val="0"/>
              <w:marRight w:val="0"/>
              <w:marTop w:val="0"/>
              <w:marBottom w:val="0"/>
              <w:divBdr>
                <w:top w:val="none" w:sz="0" w:space="0" w:color="auto"/>
                <w:left w:val="none" w:sz="0" w:space="0" w:color="auto"/>
                <w:bottom w:val="none" w:sz="0" w:space="0" w:color="auto"/>
                <w:right w:val="none" w:sz="0" w:space="0" w:color="auto"/>
              </w:divBdr>
              <w:divsChild>
                <w:div w:id="21187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921">
          <w:marLeft w:val="0"/>
          <w:marRight w:val="0"/>
          <w:marTop w:val="0"/>
          <w:marBottom w:val="0"/>
          <w:divBdr>
            <w:top w:val="none" w:sz="0" w:space="0" w:color="auto"/>
            <w:left w:val="none" w:sz="0" w:space="0" w:color="auto"/>
            <w:bottom w:val="none" w:sz="0" w:space="0" w:color="auto"/>
            <w:right w:val="none" w:sz="0" w:space="0" w:color="auto"/>
          </w:divBdr>
          <w:divsChild>
            <w:div w:id="1513104573">
              <w:marLeft w:val="0"/>
              <w:marRight w:val="0"/>
              <w:marTop w:val="0"/>
              <w:marBottom w:val="0"/>
              <w:divBdr>
                <w:top w:val="none" w:sz="0" w:space="0" w:color="auto"/>
                <w:left w:val="none" w:sz="0" w:space="0" w:color="auto"/>
                <w:bottom w:val="none" w:sz="0" w:space="0" w:color="auto"/>
                <w:right w:val="none" w:sz="0" w:space="0" w:color="auto"/>
              </w:divBdr>
              <w:divsChild>
                <w:div w:id="6975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225">
      <w:bodyDiv w:val="1"/>
      <w:marLeft w:val="0"/>
      <w:marRight w:val="0"/>
      <w:marTop w:val="0"/>
      <w:marBottom w:val="0"/>
      <w:divBdr>
        <w:top w:val="none" w:sz="0" w:space="0" w:color="auto"/>
        <w:left w:val="none" w:sz="0" w:space="0" w:color="auto"/>
        <w:bottom w:val="none" w:sz="0" w:space="0" w:color="auto"/>
        <w:right w:val="none" w:sz="0" w:space="0" w:color="auto"/>
      </w:divBdr>
      <w:divsChild>
        <w:div w:id="205946219">
          <w:marLeft w:val="0"/>
          <w:marRight w:val="0"/>
          <w:marTop w:val="0"/>
          <w:marBottom w:val="0"/>
          <w:divBdr>
            <w:top w:val="none" w:sz="0" w:space="0" w:color="auto"/>
            <w:left w:val="none" w:sz="0" w:space="0" w:color="auto"/>
            <w:bottom w:val="none" w:sz="0" w:space="0" w:color="auto"/>
            <w:right w:val="none" w:sz="0" w:space="0" w:color="auto"/>
          </w:divBdr>
          <w:divsChild>
            <w:div w:id="1109009878">
              <w:marLeft w:val="0"/>
              <w:marRight w:val="0"/>
              <w:marTop w:val="0"/>
              <w:marBottom w:val="0"/>
              <w:divBdr>
                <w:top w:val="none" w:sz="0" w:space="0" w:color="auto"/>
                <w:left w:val="none" w:sz="0" w:space="0" w:color="auto"/>
                <w:bottom w:val="none" w:sz="0" w:space="0" w:color="auto"/>
                <w:right w:val="none" w:sz="0" w:space="0" w:color="auto"/>
              </w:divBdr>
              <w:divsChild>
                <w:div w:id="4272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5196">
      <w:bodyDiv w:val="1"/>
      <w:marLeft w:val="0"/>
      <w:marRight w:val="0"/>
      <w:marTop w:val="0"/>
      <w:marBottom w:val="0"/>
      <w:divBdr>
        <w:top w:val="none" w:sz="0" w:space="0" w:color="auto"/>
        <w:left w:val="none" w:sz="0" w:space="0" w:color="auto"/>
        <w:bottom w:val="none" w:sz="0" w:space="0" w:color="auto"/>
        <w:right w:val="none" w:sz="0" w:space="0" w:color="auto"/>
      </w:divBdr>
      <w:divsChild>
        <w:div w:id="1486779932">
          <w:marLeft w:val="0"/>
          <w:marRight w:val="0"/>
          <w:marTop w:val="0"/>
          <w:marBottom w:val="0"/>
          <w:divBdr>
            <w:top w:val="none" w:sz="0" w:space="0" w:color="auto"/>
            <w:left w:val="none" w:sz="0" w:space="0" w:color="auto"/>
            <w:bottom w:val="none" w:sz="0" w:space="0" w:color="auto"/>
            <w:right w:val="none" w:sz="0" w:space="0" w:color="auto"/>
          </w:divBdr>
          <w:divsChild>
            <w:div w:id="1829322141">
              <w:marLeft w:val="0"/>
              <w:marRight w:val="0"/>
              <w:marTop w:val="0"/>
              <w:marBottom w:val="0"/>
              <w:divBdr>
                <w:top w:val="none" w:sz="0" w:space="0" w:color="auto"/>
                <w:left w:val="none" w:sz="0" w:space="0" w:color="auto"/>
                <w:bottom w:val="none" w:sz="0" w:space="0" w:color="auto"/>
                <w:right w:val="none" w:sz="0" w:space="0" w:color="auto"/>
              </w:divBdr>
              <w:divsChild>
                <w:div w:id="18071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0713">
      <w:bodyDiv w:val="1"/>
      <w:marLeft w:val="0"/>
      <w:marRight w:val="0"/>
      <w:marTop w:val="0"/>
      <w:marBottom w:val="0"/>
      <w:divBdr>
        <w:top w:val="none" w:sz="0" w:space="0" w:color="auto"/>
        <w:left w:val="none" w:sz="0" w:space="0" w:color="auto"/>
        <w:bottom w:val="none" w:sz="0" w:space="0" w:color="auto"/>
        <w:right w:val="none" w:sz="0" w:space="0" w:color="auto"/>
      </w:divBdr>
      <w:divsChild>
        <w:div w:id="160587888">
          <w:marLeft w:val="0"/>
          <w:marRight w:val="0"/>
          <w:marTop w:val="0"/>
          <w:marBottom w:val="0"/>
          <w:divBdr>
            <w:top w:val="none" w:sz="0" w:space="0" w:color="auto"/>
            <w:left w:val="none" w:sz="0" w:space="0" w:color="auto"/>
            <w:bottom w:val="none" w:sz="0" w:space="0" w:color="auto"/>
            <w:right w:val="none" w:sz="0" w:space="0" w:color="auto"/>
          </w:divBdr>
          <w:divsChild>
            <w:div w:id="1745301514">
              <w:marLeft w:val="0"/>
              <w:marRight w:val="0"/>
              <w:marTop w:val="0"/>
              <w:marBottom w:val="0"/>
              <w:divBdr>
                <w:top w:val="none" w:sz="0" w:space="0" w:color="auto"/>
                <w:left w:val="none" w:sz="0" w:space="0" w:color="auto"/>
                <w:bottom w:val="none" w:sz="0" w:space="0" w:color="auto"/>
                <w:right w:val="none" w:sz="0" w:space="0" w:color="auto"/>
              </w:divBdr>
              <w:divsChild>
                <w:div w:id="20163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4498">
      <w:bodyDiv w:val="1"/>
      <w:marLeft w:val="0"/>
      <w:marRight w:val="0"/>
      <w:marTop w:val="0"/>
      <w:marBottom w:val="0"/>
      <w:divBdr>
        <w:top w:val="none" w:sz="0" w:space="0" w:color="auto"/>
        <w:left w:val="none" w:sz="0" w:space="0" w:color="auto"/>
        <w:bottom w:val="none" w:sz="0" w:space="0" w:color="auto"/>
        <w:right w:val="none" w:sz="0" w:space="0" w:color="auto"/>
      </w:divBdr>
      <w:divsChild>
        <w:div w:id="1740637116">
          <w:marLeft w:val="0"/>
          <w:marRight w:val="0"/>
          <w:marTop w:val="0"/>
          <w:marBottom w:val="0"/>
          <w:divBdr>
            <w:top w:val="none" w:sz="0" w:space="0" w:color="auto"/>
            <w:left w:val="none" w:sz="0" w:space="0" w:color="auto"/>
            <w:bottom w:val="none" w:sz="0" w:space="0" w:color="auto"/>
            <w:right w:val="none" w:sz="0" w:space="0" w:color="auto"/>
          </w:divBdr>
          <w:divsChild>
            <w:div w:id="1237282973">
              <w:marLeft w:val="0"/>
              <w:marRight w:val="0"/>
              <w:marTop w:val="0"/>
              <w:marBottom w:val="0"/>
              <w:divBdr>
                <w:top w:val="none" w:sz="0" w:space="0" w:color="auto"/>
                <w:left w:val="none" w:sz="0" w:space="0" w:color="auto"/>
                <w:bottom w:val="none" w:sz="0" w:space="0" w:color="auto"/>
                <w:right w:val="none" w:sz="0" w:space="0" w:color="auto"/>
              </w:divBdr>
              <w:divsChild>
                <w:div w:id="10945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5146">
      <w:bodyDiv w:val="1"/>
      <w:marLeft w:val="0"/>
      <w:marRight w:val="0"/>
      <w:marTop w:val="0"/>
      <w:marBottom w:val="0"/>
      <w:divBdr>
        <w:top w:val="none" w:sz="0" w:space="0" w:color="auto"/>
        <w:left w:val="none" w:sz="0" w:space="0" w:color="auto"/>
        <w:bottom w:val="none" w:sz="0" w:space="0" w:color="auto"/>
        <w:right w:val="none" w:sz="0" w:space="0" w:color="auto"/>
      </w:divBdr>
      <w:divsChild>
        <w:div w:id="1337735224">
          <w:marLeft w:val="0"/>
          <w:marRight w:val="0"/>
          <w:marTop w:val="0"/>
          <w:marBottom w:val="0"/>
          <w:divBdr>
            <w:top w:val="none" w:sz="0" w:space="0" w:color="auto"/>
            <w:left w:val="none" w:sz="0" w:space="0" w:color="auto"/>
            <w:bottom w:val="none" w:sz="0" w:space="0" w:color="auto"/>
            <w:right w:val="none" w:sz="0" w:space="0" w:color="auto"/>
          </w:divBdr>
          <w:divsChild>
            <w:div w:id="1447188348">
              <w:marLeft w:val="0"/>
              <w:marRight w:val="0"/>
              <w:marTop w:val="0"/>
              <w:marBottom w:val="0"/>
              <w:divBdr>
                <w:top w:val="none" w:sz="0" w:space="0" w:color="auto"/>
                <w:left w:val="none" w:sz="0" w:space="0" w:color="auto"/>
                <w:bottom w:val="none" w:sz="0" w:space="0" w:color="auto"/>
                <w:right w:val="none" w:sz="0" w:space="0" w:color="auto"/>
              </w:divBdr>
              <w:divsChild>
                <w:div w:id="5583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506">
      <w:bodyDiv w:val="1"/>
      <w:marLeft w:val="0"/>
      <w:marRight w:val="0"/>
      <w:marTop w:val="0"/>
      <w:marBottom w:val="0"/>
      <w:divBdr>
        <w:top w:val="none" w:sz="0" w:space="0" w:color="auto"/>
        <w:left w:val="none" w:sz="0" w:space="0" w:color="auto"/>
        <w:bottom w:val="none" w:sz="0" w:space="0" w:color="auto"/>
        <w:right w:val="none" w:sz="0" w:space="0" w:color="auto"/>
      </w:divBdr>
      <w:divsChild>
        <w:div w:id="1931616771">
          <w:marLeft w:val="0"/>
          <w:marRight w:val="0"/>
          <w:marTop w:val="0"/>
          <w:marBottom w:val="0"/>
          <w:divBdr>
            <w:top w:val="none" w:sz="0" w:space="0" w:color="auto"/>
            <w:left w:val="none" w:sz="0" w:space="0" w:color="auto"/>
            <w:bottom w:val="none" w:sz="0" w:space="0" w:color="auto"/>
            <w:right w:val="none" w:sz="0" w:space="0" w:color="auto"/>
          </w:divBdr>
          <w:divsChild>
            <w:div w:id="200434918">
              <w:marLeft w:val="0"/>
              <w:marRight w:val="0"/>
              <w:marTop w:val="0"/>
              <w:marBottom w:val="0"/>
              <w:divBdr>
                <w:top w:val="none" w:sz="0" w:space="0" w:color="auto"/>
                <w:left w:val="none" w:sz="0" w:space="0" w:color="auto"/>
                <w:bottom w:val="none" w:sz="0" w:space="0" w:color="auto"/>
                <w:right w:val="none" w:sz="0" w:space="0" w:color="auto"/>
              </w:divBdr>
              <w:divsChild>
                <w:div w:id="1284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359">
      <w:bodyDiv w:val="1"/>
      <w:marLeft w:val="0"/>
      <w:marRight w:val="0"/>
      <w:marTop w:val="0"/>
      <w:marBottom w:val="0"/>
      <w:divBdr>
        <w:top w:val="none" w:sz="0" w:space="0" w:color="auto"/>
        <w:left w:val="none" w:sz="0" w:space="0" w:color="auto"/>
        <w:bottom w:val="none" w:sz="0" w:space="0" w:color="auto"/>
        <w:right w:val="none" w:sz="0" w:space="0" w:color="auto"/>
      </w:divBdr>
      <w:divsChild>
        <w:div w:id="2061201021">
          <w:marLeft w:val="0"/>
          <w:marRight w:val="0"/>
          <w:marTop w:val="0"/>
          <w:marBottom w:val="0"/>
          <w:divBdr>
            <w:top w:val="none" w:sz="0" w:space="0" w:color="auto"/>
            <w:left w:val="none" w:sz="0" w:space="0" w:color="auto"/>
            <w:bottom w:val="none" w:sz="0" w:space="0" w:color="auto"/>
            <w:right w:val="none" w:sz="0" w:space="0" w:color="auto"/>
          </w:divBdr>
          <w:divsChild>
            <w:div w:id="807939785">
              <w:marLeft w:val="0"/>
              <w:marRight w:val="0"/>
              <w:marTop w:val="0"/>
              <w:marBottom w:val="0"/>
              <w:divBdr>
                <w:top w:val="none" w:sz="0" w:space="0" w:color="auto"/>
                <w:left w:val="none" w:sz="0" w:space="0" w:color="auto"/>
                <w:bottom w:val="none" w:sz="0" w:space="0" w:color="auto"/>
                <w:right w:val="none" w:sz="0" w:space="0" w:color="auto"/>
              </w:divBdr>
              <w:divsChild>
                <w:div w:id="15937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8353">
      <w:bodyDiv w:val="1"/>
      <w:marLeft w:val="0"/>
      <w:marRight w:val="0"/>
      <w:marTop w:val="0"/>
      <w:marBottom w:val="0"/>
      <w:divBdr>
        <w:top w:val="none" w:sz="0" w:space="0" w:color="auto"/>
        <w:left w:val="none" w:sz="0" w:space="0" w:color="auto"/>
        <w:bottom w:val="none" w:sz="0" w:space="0" w:color="auto"/>
        <w:right w:val="none" w:sz="0" w:space="0" w:color="auto"/>
      </w:divBdr>
      <w:divsChild>
        <w:div w:id="1790318402">
          <w:marLeft w:val="0"/>
          <w:marRight w:val="0"/>
          <w:marTop w:val="0"/>
          <w:marBottom w:val="0"/>
          <w:divBdr>
            <w:top w:val="none" w:sz="0" w:space="0" w:color="auto"/>
            <w:left w:val="none" w:sz="0" w:space="0" w:color="auto"/>
            <w:bottom w:val="none" w:sz="0" w:space="0" w:color="auto"/>
            <w:right w:val="none" w:sz="0" w:space="0" w:color="auto"/>
          </w:divBdr>
          <w:divsChild>
            <w:div w:id="1278676755">
              <w:marLeft w:val="0"/>
              <w:marRight w:val="0"/>
              <w:marTop w:val="0"/>
              <w:marBottom w:val="0"/>
              <w:divBdr>
                <w:top w:val="none" w:sz="0" w:space="0" w:color="auto"/>
                <w:left w:val="none" w:sz="0" w:space="0" w:color="auto"/>
                <w:bottom w:val="none" w:sz="0" w:space="0" w:color="auto"/>
                <w:right w:val="none" w:sz="0" w:space="0" w:color="auto"/>
              </w:divBdr>
              <w:divsChild>
                <w:div w:id="737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6131">
      <w:bodyDiv w:val="1"/>
      <w:marLeft w:val="0"/>
      <w:marRight w:val="0"/>
      <w:marTop w:val="0"/>
      <w:marBottom w:val="0"/>
      <w:divBdr>
        <w:top w:val="none" w:sz="0" w:space="0" w:color="auto"/>
        <w:left w:val="none" w:sz="0" w:space="0" w:color="auto"/>
        <w:bottom w:val="none" w:sz="0" w:space="0" w:color="auto"/>
        <w:right w:val="none" w:sz="0" w:space="0" w:color="auto"/>
      </w:divBdr>
      <w:divsChild>
        <w:div w:id="1305351993">
          <w:marLeft w:val="0"/>
          <w:marRight w:val="0"/>
          <w:marTop w:val="0"/>
          <w:marBottom w:val="0"/>
          <w:divBdr>
            <w:top w:val="none" w:sz="0" w:space="0" w:color="auto"/>
            <w:left w:val="none" w:sz="0" w:space="0" w:color="auto"/>
            <w:bottom w:val="none" w:sz="0" w:space="0" w:color="auto"/>
            <w:right w:val="none" w:sz="0" w:space="0" w:color="auto"/>
          </w:divBdr>
          <w:divsChild>
            <w:div w:id="724329871">
              <w:marLeft w:val="0"/>
              <w:marRight w:val="0"/>
              <w:marTop w:val="0"/>
              <w:marBottom w:val="0"/>
              <w:divBdr>
                <w:top w:val="none" w:sz="0" w:space="0" w:color="auto"/>
                <w:left w:val="none" w:sz="0" w:space="0" w:color="auto"/>
                <w:bottom w:val="none" w:sz="0" w:space="0" w:color="auto"/>
                <w:right w:val="none" w:sz="0" w:space="0" w:color="auto"/>
              </w:divBdr>
              <w:divsChild>
                <w:div w:id="11437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867">
      <w:bodyDiv w:val="1"/>
      <w:marLeft w:val="0"/>
      <w:marRight w:val="0"/>
      <w:marTop w:val="0"/>
      <w:marBottom w:val="0"/>
      <w:divBdr>
        <w:top w:val="none" w:sz="0" w:space="0" w:color="auto"/>
        <w:left w:val="none" w:sz="0" w:space="0" w:color="auto"/>
        <w:bottom w:val="none" w:sz="0" w:space="0" w:color="auto"/>
        <w:right w:val="none" w:sz="0" w:space="0" w:color="auto"/>
      </w:divBdr>
      <w:divsChild>
        <w:div w:id="28798460">
          <w:marLeft w:val="0"/>
          <w:marRight w:val="0"/>
          <w:marTop w:val="0"/>
          <w:marBottom w:val="0"/>
          <w:divBdr>
            <w:top w:val="none" w:sz="0" w:space="0" w:color="auto"/>
            <w:left w:val="none" w:sz="0" w:space="0" w:color="auto"/>
            <w:bottom w:val="none" w:sz="0" w:space="0" w:color="auto"/>
            <w:right w:val="none" w:sz="0" w:space="0" w:color="auto"/>
          </w:divBdr>
          <w:divsChild>
            <w:div w:id="568223908">
              <w:marLeft w:val="0"/>
              <w:marRight w:val="0"/>
              <w:marTop w:val="0"/>
              <w:marBottom w:val="0"/>
              <w:divBdr>
                <w:top w:val="none" w:sz="0" w:space="0" w:color="auto"/>
                <w:left w:val="none" w:sz="0" w:space="0" w:color="auto"/>
                <w:bottom w:val="none" w:sz="0" w:space="0" w:color="auto"/>
                <w:right w:val="none" w:sz="0" w:space="0" w:color="auto"/>
              </w:divBdr>
              <w:divsChild>
                <w:div w:id="8282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Šokec</dc:creator>
  <cp:keywords/>
  <dc:description/>
  <cp:lastModifiedBy>Poslovna Spajalica</cp:lastModifiedBy>
  <cp:revision>3</cp:revision>
  <dcterms:created xsi:type="dcterms:W3CDTF">2022-10-13T12:34:00Z</dcterms:created>
  <dcterms:modified xsi:type="dcterms:W3CDTF">2022-10-13T12:35:00Z</dcterms:modified>
</cp:coreProperties>
</file>